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DC2CC1D"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55D2E">
        <w:rPr>
          <w:rFonts w:cs="Arial"/>
          <w:sz w:val="24"/>
          <w:szCs w:val="24"/>
        </w:rPr>
        <w:t>ng #91</w:t>
      </w:r>
      <w:r w:rsidR="00255D2E">
        <w:rPr>
          <w:rFonts w:cs="Arial"/>
          <w:sz w:val="24"/>
          <w:szCs w:val="24"/>
        </w:rPr>
        <w:tab/>
        <w:t>R4-190</w:t>
      </w:r>
      <w:r w:rsidR="004B21FD">
        <w:rPr>
          <w:rFonts w:cs="Arial"/>
          <w:sz w:val="24"/>
          <w:szCs w:val="24"/>
        </w:rPr>
        <w:t>5769</w:t>
      </w:r>
    </w:p>
    <w:p w14:paraId="418EF0CE" w14:textId="27C869F0" w:rsidR="00CE74C5" w:rsidRPr="00CE74C5" w:rsidRDefault="00255D2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Reno</w:t>
      </w:r>
      <w:r w:rsidR="00B624FA">
        <w:rPr>
          <w:rFonts w:eastAsia="SimSun"/>
          <w:sz w:val="24"/>
          <w:szCs w:val="24"/>
          <w:lang w:eastAsia="zh-CN"/>
        </w:rPr>
        <w:t>,</w:t>
      </w:r>
      <w:r>
        <w:rPr>
          <w:rFonts w:eastAsia="SimSun"/>
          <w:sz w:val="24"/>
          <w:szCs w:val="24"/>
          <w:lang w:eastAsia="zh-CN"/>
        </w:rPr>
        <w:t xml:space="preserve"> USA, May 13</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18</w:t>
      </w:r>
      <w:r w:rsidR="00383A05">
        <w:rPr>
          <w:rFonts w:eastAsia="SimSun"/>
          <w:sz w:val="24"/>
          <w:szCs w:val="24"/>
          <w:lang w:eastAsia="zh-CN"/>
        </w:rPr>
        <w:t>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2384451D"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AE2594">
        <w:rPr>
          <w:rFonts w:ascii="Arial" w:hAnsi="Arial"/>
          <w:sz w:val="24"/>
        </w:rPr>
        <w:t>6.5.9.8.2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451D47A1"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 xml:space="preserve">On beam </w:t>
      </w:r>
      <w:r w:rsidR="002949C3">
        <w:rPr>
          <w:rFonts w:ascii="Arial" w:hAnsi="Arial"/>
          <w:sz w:val="24"/>
        </w:rPr>
        <w:t>c</w:t>
      </w:r>
      <w:r w:rsidR="00AF58FE">
        <w:rPr>
          <w:rFonts w:ascii="Arial" w:hAnsi="Arial"/>
          <w:sz w:val="24"/>
        </w:rPr>
        <w:t xml:space="preserve">orrespondence </w:t>
      </w:r>
      <w:r w:rsidR="00383A05">
        <w:rPr>
          <w:rFonts w:ascii="Arial" w:hAnsi="Arial"/>
          <w:sz w:val="24"/>
        </w:rPr>
        <w:t>tolerance requirements</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681E0F80" w:rsidR="008E7145" w:rsidRPr="00C32F76" w:rsidRDefault="00255D2E" w:rsidP="00122353">
      <w:pPr>
        <w:jc w:val="both"/>
        <w:rPr>
          <w:rFonts w:ascii="Arial" w:hAnsi="Arial" w:cs="Arial"/>
          <w:sz w:val="20"/>
          <w:szCs w:val="20"/>
        </w:rPr>
      </w:pPr>
      <w:r>
        <w:rPr>
          <w:rFonts w:ascii="Arial" w:hAnsi="Arial" w:cs="Arial"/>
          <w:sz w:val="20"/>
          <w:szCs w:val="20"/>
        </w:rPr>
        <w:t xml:space="preserve">In </w:t>
      </w:r>
      <w:r w:rsidR="007D1167">
        <w:rPr>
          <w:rFonts w:ascii="Arial" w:hAnsi="Arial" w:cs="Arial"/>
          <w:sz w:val="20"/>
          <w:szCs w:val="20"/>
        </w:rPr>
        <w:t xml:space="preserve">last RAN4 meeting, some progress was made </w:t>
      </w:r>
      <w:r w:rsidR="005125BB">
        <w:rPr>
          <w:rFonts w:ascii="Arial" w:hAnsi="Arial" w:cs="Arial"/>
          <w:sz w:val="20"/>
          <w:szCs w:val="20"/>
        </w:rPr>
        <w:t>on the beam correspondence tolerance requirements.</w:t>
      </w:r>
      <w:r w:rsidR="00F66B72">
        <w:rPr>
          <w:rFonts w:ascii="Arial" w:hAnsi="Arial" w:cs="Arial"/>
          <w:sz w:val="20"/>
          <w:szCs w:val="20"/>
        </w:rPr>
        <w:t xml:space="preserve"> SRS UL sweeping opportunities M and </w:t>
      </w:r>
      <w:r w:rsidR="0080533F">
        <w:rPr>
          <w:rFonts w:ascii="Arial" w:hAnsi="Arial" w:cs="Arial"/>
          <w:sz w:val="20"/>
          <w:szCs w:val="20"/>
        </w:rPr>
        <w:t>X</w:t>
      </w:r>
      <w:r w:rsidR="00AE2594">
        <w:rPr>
          <w:rFonts w:ascii="Arial" w:hAnsi="Arial" w:cs="Arial"/>
          <w:sz w:val="20"/>
          <w:szCs w:val="20"/>
        </w:rPr>
        <w:t>%-tile</w:t>
      </w:r>
      <w:r w:rsidR="00F66B72">
        <w:rPr>
          <w:rFonts w:ascii="Arial" w:hAnsi="Arial" w:cs="Arial"/>
          <w:sz w:val="20"/>
          <w:szCs w:val="20"/>
        </w:rPr>
        <w:t xml:space="preserve"> values were </w:t>
      </w:r>
      <w:r w:rsidR="0080533F">
        <w:rPr>
          <w:rFonts w:ascii="Arial" w:hAnsi="Arial" w:cs="Arial"/>
          <w:sz w:val="20"/>
          <w:szCs w:val="20"/>
        </w:rPr>
        <w:t>agreed. But Y value is still open.</w:t>
      </w:r>
      <w:r w:rsidR="005125BB">
        <w:rPr>
          <w:rFonts w:ascii="Arial" w:hAnsi="Arial" w:cs="Arial"/>
          <w:sz w:val="20"/>
          <w:szCs w:val="20"/>
        </w:rPr>
        <w:t xml:space="preserve"> In this contribution, </w:t>
      </w:r>
      <w:r w:rsidR="0080533F">
        <w:rPr>
          <w:rFonts w:ascii="Arial" w:hAnsi="Arial" w:cs="Arial"/>
          <w:sz w:val="20"/>
          <w:szCs w:val="20"/>
        </w:rPr>
        <w:t xml:space="preserve">we provide our simulation </w:t>
      </w:r>
      <w:r w:rsidR="00AE2594">
        <w:rPr>
          <w:rFonts w:ascii="Arial" w:hAnsi="Arial" w:cs="Arial"/>
          <w:sz w:val="20"/>
          <w:szCs w:val="20"/>
        </w:rPr>
        <w:t xml:space="preserve">result on Y value and discuss the necessity for the </w:t>
      </w:r>
      <w:proofErr w:type="spellStart"/>
      <w:r w:rsidR="00AE2594">
        <w:rPr>
          <w:rFonts w:ascii="Arial" w:hAnsi="Arial" w:cs="Arial"/>
          <w:sz w:val="20"/>
          <w:szCs w:val="20"/>
        </w:rPr>
        <w:t>gNB</w:t>
      </w:r>
      <w:proofErr w:type="spellEnd"/>
      <w:r w:rsidR="00AE2594">
        <w:rPr>
          <w:rFonts w:ascii="Arial" w:hAnsi="Arial" w:cs="Arial"/>
          <w:sz w:val="20"/>
          <w:szCs w:val="20"/>
        </w:rPr>
        <w:t xml:space="preserve"> to always enable UL sweeping assistance. </w:t>
      </w:r>
    </w:p>
    <w:p w14:paraId="2DACFD34" w14:textId="0F51D631" w:rsidR="00F07267" w:rsidRPr="00F07267" w:rsidRDefault="002949C3" w:rsidP="00F07267">
      <w:pPr>
        <w:pStyle w:val="Heading1"/>
        <w:tabs>
          <w:tab w:val="clear" w:pos="432"/>
          <w:tab w:val="num" w:pos="522"/>
        </w:tabs>
        <w:ind w:left="522" w:hanging="522"/>
        <w:jc w:val="both"/>
        <w:rPr>
          <w:lang w:val="en-US"/>
        </w:rPr>
      </w:pPr>
      <w:r>
        <w:rPr>
          <w:lang w:val="en-US"/>
        </w:rPr>
        <w:t>Beam correspondence tolerance requirements</w:t>
      </w:r>
    </w:p>
    <w:p w14:paraId="5044CCC7" w14:textId="1AB6BB90" w:rsidR="00F92926" w:rsidRDefault="004C4D1A" w:rsidP="00B20116">
      <w:pPr>
        <w:rPr>
          <w:rFonts w:ascii="Arial" w:hAnsi="Arial" w:cs="Arial"/>
          <w:sz w:val="20"/>
          <w:szCs w:val="20"/>
        </w:rPr>
      </w:pPr>
      <w:r w:rsidRPr="004C4D1A">
        <w:rPr>
          <w:rFonts w:ascii="Arial" w:hAnsi="Arial" w:cs="Arial"/>
          <w:noProof/>
          <w:sz w:val="20"/>
          <w:szCs w:val="20"/>
        </w:rPr>
        <mc:AlternateContent>
          <mc:Choice Requires="wps">
            <w:drawing>
              <wp:anchor distT="45720" distB="45720" distL="114300" distR="114300" simplePos="0" relativeHeight="251665408" behindDoc="0" locked="0" layoutInCell="1" allowOverlap="1" wp14:anchorId="620C0226" wp14:editId="2F9DBEE9">
                <wp:simplePos x="0" y="0"/>
                <wp:positionH relativeFrom="margin">
                  <wp:posOffset>-53340</wp:posOffset>
                </wp:positionH>
                <wp:positionV relativeFrom="paragraph">
                  <wp:posOffset>287655</wp:posOffset>
                </wp:positionV>
                <wp:extent cx="5910580" cy="2400300"/>
                <wp:effectExtent l="0" t="0" r="1397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2400300"/>
                        </a:xfrm>
                        <a:prstGeom prst="rect">
                          <a:avLst/>
                        </a:prstGeom>
                        <a:solidFill>
                          <a:srgbClr val="FFFFFF"/>
                        </a:solidFill>
                        <a:ln w="9525">
                          <a:solidFill>
                            <a:srgbClr val="000000"/>
                          </a:solidFill>
                          <a:miter lim="800000"/>
                          <a:headEnd/>
                          <a:tailEnd/>
                        </a:ln>
                      </wps:spPr>
                      <wps:txbx>
                        <w:txbxContent>
                          <w:p w14:paraId="3E2AC4AB" w14:textId="179F595E" w:rsidR="004C4D1A" w:rsidRPr="004C4D1A" w:rsidRDefault="004C4D1A" w:rsidP="004C4D1A">
                            <w:pPr>
                              <w:tabs>
                                <w:tab w:val="left" w:pos="709"/>
                              </w:tabs>
                              <w:jc w:val="both"/>
                              <w:rPr>
                                <w:rFonts w:ascii="Intel Clear" w:hAnsi="Intel Clear" w:cs="Intel Clear"/>
                                <w:sz w:val="18"/>
                                <w:szCs w:val="18"/>
                              </w:rPr>
                            </w:pPr>
                            <w:r w:rsidRPr="004C4D1A">
                              <w:rPr>
                                <w:rFonts w:ascii="Intel Clear" w:hAnsi="Intel Clear" w:cs="Intel Clear"/>
                                <w:sz w:val="18"/>
                                <w:szCs w:val="18"/>
                                <w:highlight w:val="green"/>
                              </w:rPr>
                              <w:t>Agreement:</w:t>
                            </w:r>
                          </w:p>
                          <w:p w14:paraId="09C7AA38" w14:textId="77777777" w:rsidR="004C4D1A" w:rsidRPr="004C4D1A" w:rsidRDefault="004C4D1A" w:rsidP="004C4D1A">
                            <w:pPr>
                              <w:tabs>
                                <w:tab w:val="left" w:pos="709"/>
                              </w:tabs>
                              <w:jc w:val="both"/>
                              <w:rPr>
                                <w:rFonts w:ascii="Intel Clear" w:hAnsi="Intel Clear" w:cs="Intel Clear"/>
                                <w:sz w:val="18"/>
                                <w:szCs w:val="18"/>
                              </w:rPr>
                            </w:pPr>
                            <w:r w:rsidRPr="004C4D1A">
                              <w:rPr>
                                <w:rFonts w:ascii="Intel Clear" w:hAnsi="Intel Clear" w:cs="Intel Clear"/>
                                <w:sz w:val="18"/>
                                <w:szCs w:val="18"/>
                              </w:rPr>
                              <w:t>For Rel-15, value of M:</w:t>
                            </w:r>
                          </w:p>
                          <w:p w14:paraId="4BD9CE81" w14:textId="77777777" w:rsidR="004C4D1A" w:rsidRPr="004C4D1A" w:rsidRDefault="004C4D1A" w:rsidP="004C4D1A">
                            <w:pPr>
                              <w:numPr>
                                <w:ilvl w:val="0"/>
                                <w:numId w:val="23"/>
                              </w:numPr>
                              <w:tabs>
                                <w:tab w:val="left" w:pos="709"/>
                              </w:tabs>
                              <w:overflowPunct w:val="0"/>
                              <w:autoSpaceDE w:val="0"/>
                              <w:autoSpaceDN w:val="0"/>
                              <w:adjustRightInd w:val="0"/>
                              <w:spacing w:after="180"/>
                              <w:ind w:left="928"/>
                              <w:jc w:val="both"/>
                              <w:textAlignment w:val="baseline"/>
                              <w:rPr>
                                <w:rFonts w:ascii="Intel Clear" w:hAnsi="Intel Clear" w:cs="Intel Clear"/>
                                <w:sz w:val="18"/>
                                <w:szCs w:val="18"/>
                              </w:rPr>
                            </w:pPr>
                            <w:r w:rsidRPr="004C4D1A">
                              <w:rPr>
                                <w:rFonts w:ascii="Intel Clear" w:hAnsi="Intel Clear" w:cs="Intel Clear"/>
                                <w:sz w:val="18"/>
                                <w:szCs w:val="18"/>
                                <w:highlight w:val="yellow"/>
                              </w:rPr>
                              <w:t>M = 8</w:t>
                            </w:r>
                            <w:r w:rsidRPr="004C4D1A">
                              <w:rPr>
                                <w:rFonts w:ascii="Intel Clear" w:hAnsi="Intel Clear" w:cs="Intel Clear"/>
                                <w:sz w:val="18"/>
                                <w:szCs w:val="18"/>
                              </w:rPr>
                              <w:t xml:space="preserve"> (as default value)</w:t>
                            </w:r>
                          </w:p>
                          <w:p w14:paraId="7DD4127C" w14:textId="77777777" w:rsidR="004C4D1A" w:rsidRPr="004C4D1A" w:rsidRDefault="004C4D1A" w:rsidP="004C4D1A">
                            <w:pPr>
                              <w:numPr>
                                <w:ilvl w:val="0"/>
                                <w:numId w:val="23"/>
                              </w:numPr>
                              <w:tabs>
                                <w:tab w:val="left" w:pos="709"/>
                              </w:tabs>
                              <w:overflowPunct w:val="0"/>
                              <w:autoSpaceDE w:val="0"/>
                              <w:autoSpaceDN w:val="0"/>
                              <w:adjustRightInd w:val="0"/>
                              <w:spacing w:after="180"/>
                              <w:ind w:left="928"/>
                              <w:jc w:val="both"/>
                              <w:textAlignment w:val="baseline"/>
                              <w:rPr>
                                <w:rFonts w:ascii="Intel Clear" w:hAnsi="Intel Clear" w:cs="Intel Clear"/>
                                <w:sz w:val="18"/>
                                <w:szCs w:val="18"/>
                              </w:rPr>
                            </w:pPr>
                            <w:r w:rsidRPr="004C4D1A">
                              <w:rPr>
                                <w:rFonts w:ascii="Intel Clear" w:hAnsi="Intel Clear" w:cs="Intel Clear"/>
                                <w:sz w:val="18"/>
                                <w:szCs w:val="18"/>
                              </w:rPr>
                              <w:t xml:space="preserve">FFS how to give UE vendor flexibility considering different UE vendors’ implementation. </w:t>
                            </w:r>
                          </w:p>
                          <w:p w14:paraId="4BD62744"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On value of M:</w:t>
                            </w:r>
                          </w:p>
                          <w:p w14:paraId="71AD3E3B" w14:textId="77777777" w:rsidR="004C4D1A" w:rsidRPr="004C4D1A" w:rsidRDefault="004C4D1A" w:rsidP="004C4D1A">
                            <w:pPr>
                              <w:ind w:firstLine="284"/>
                              <w:rPr>
                                <w:rFonts w:ascii="Intel Clear" w:hAnsi="Intel Clear" w:cs="Intel Clear"/>
                                <w:sz w:val="18"/>
                                <w:szCs w:val="18"/>
                              </w:rPr>
                            </w:pPr>
                            <w:r w:rsidRPr="004C4D1A">
                              <w:rPr>
                                <w:rFonts w:ascii="Intel Clear" w:hAnsi="Intel Clear" w:cs="Intel Clear"/>
                                <w:sz w:val="18"/>
                                <w:szCs w:val="18"/>
                              </w:rPr>
                              <w:t xml:space="preserve">Further agreement: </w:t>
                            </w:r>
                          </w:p>
                          <w:p w14:paraId="1E39582B"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ab/>
                            </w:r>
                            <w:r w:rsidRPr="004C4D1A">
                              <w:rPr>
                                <w:rFonts w:ascii="Intel Clear" w:hAnsi="Intel Clear" w:cs="Intel Clear"/>
                                <w:sz w:val="18"/>
                                <w:szCs w:val="18"/>
                              </w:rPr>
                              <w:tab/>
                              <w:t xml:space="preserve">- Use M=8 as default value for the RAN4 test case design and minimum core requirements for PC3 UE. </w:t>
                            </w:r>
                          </w:p>
                          <w:p w14:paraId="18F8317B"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 xml:space="preserve">On test condition </w:t>
                            </w:r>
                          </w:p>
                          <w:p w14:paraId="048EF695"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ab/>
                              <w:t xml:space="preserve">- Agree to set the normal temperature as test condition </w:t>
                            </w:r>
                          </w:p>
                          <w:p w14:paraId="7B965CC3" w14:textId="77777777" w:rsidR="004C4D1A" w:rsidRPr="004C4D1A" w:rsidRDefault="004C4D1A" w:rsidP="004C4D1A">
                            <w:pPr>
                              <w:rPr>
                                <w:rFonts w:ascii="Intel Clear" w:hAnsi="Intel Clear" w:cs="Intel Clear"/>
                                <w:sz w:val="18"/>
                                <w:szCs w:val="18"/>
                                <w:lang w:val="en-GB" w:eastAsia="en-GB"/>
                              </w:rPr>
                            </w:pPr>
                          </w:p>
                          <w:p w14:paraId="52718C3D"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highlight w:val="green"/>
                              </w:rPr>
                              <w:t>Agreement:</w:t>
                            </w:r>
                            <w:r w:rsidRPr="004C4D1A">
                              <w:rPr>
                                <w:rFonts w:ascii="Intel Clear" w:hAnsi="Intel Clear" w:cs="Intel Clear"/>
                                <w:sz w:val="18"/>
                                <w:szCs w:val="18"/>
                              </w:rPr>
                              <w:t xml:space="preserve"> </w:t>
                            </w:r>
                          </w:p>
                          <w:p w14:paraId="691DF379"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highlight w:val="yellow"/>
                              </w:rPr>
                              <w:t>X = 85%</w:t>
                            </w:r>
                            <w:r w:rsidRPr="004C4D1A">
                              <w:rPr>
                                <w:rFonts w:ascii="Intel Clear" w:hAnsi="Intel Clear" w:cs="Intel Clear"/>
                                <w:sz w:val="18"/>
                                <w:szCs w:val="18"/>
                              </w:rPr>
                              <w:t xml:space="preserve"> Y = [2dB, 7dB] </w:t>
                            </w:r>
                          </w:p>
                          <w:p w14:paraId="3D1257B4"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 xml:space="preserve">Companies will further discuss the value of Y until May meeting. </w:t>
                            </w:r>
                          </w:p>
                          <w:p w14:paraId="03BB59B4"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 xml:space="preserve">The decision on value of Y will be made in May meeting. </w:t>
                            </w:r>
                          </w:p>
                          <w:p w14:paraId="24D00AA1" w14:textId="4BDA7AA1" w:rsidR="004C4D1A" w:rsidRDefault="004C4D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0C0226" id="_x0000_t202" coordsize="21600,21600" o:spt="202" path="m,l,21600r21600,l21600,xe">
                <v:stroke joinstyle="miter"/>
                <v:path gradientshapeok="t" o:connecttype="rect"/>
              </v:shapetype>
              <v:shape id="Text Box 2" o:spid="_x0000_s1026" type="#_x0000_t202" style="position:absolute;margin-left:-4.2pt;margin-top:22.65pt;width:465.4pt;height:189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">
                <v:textbox>
                  <w:txbxContent>
                    <w:p w14:paraId="3E2AC4AB" w14:textId="179F595E" w:rsidR="004C4D1A" w:rsidRPr="004C4D1A" w:rsidRDefault="004C4D1A" w:rsidP="004C4D1A">
                      <w:pPr>
                        <w:tabs>
                          <w:tab w:val="left" w:pos="709"/>
                        </w:tabs>
                        <w:jc w:val="both"/>
                        <w:rPr>
                          <w:rFonts w:ascii="Intel Clear" w:hAnsi="Intel Clear" w:cs="Intel Clear"/>
                          <w:sz w:val="18"/>
                          <w:szCs w:val="18"/>
                        </w:rPr>
                      </w:pPr>
                      <w:r w:rsidRPr="004C4D1A">
                        <w:rPr>
                          <w:rFonts w:ascii="Intel Clear" w:hAnsi="Intel Clear" w:cs="Intel Clear"/>
                          <w:sz w:val="18"/>
                          <w:szCs w:val="18"/>
                          <w:highlight w:val="green"/>
                        </w:rPr>
                        <w:t>Agreement:</w:t>
                      </w:r>
                    </w:p>
                    <w:p w14:paraId="09C7AA38" w14:textId="77777777" w:rsidR="004C4D1A" w:rsidRPr="004C4D1A" w:rsidRDefault="004C4D1A" w:rsidP="004C4D1A">
                      <w:pPr>
                        <w:tabs>
                          <w:tab w:val="left" w:pos="709"/>
                        </w:tabs>
                        <w:jc w:val="both"/>
                        <w:rPr>
                          <w:rFonts w:ascii="Intel Clear" w:hAnsi="Intel Clear" w:cs="Intel Clear"/>
                          <w:sz w:val="18"/>
                          <w:szCs w:val="18"/>
                        </w:rPr>
                      </w:pPr>
                      <w:r w:rsidRPr="004C4D1A">
                        <w:rPr>
                          <w:rFonts w:ascii="Intel Clear" w:hAnsi="Intel Clear" w:cs="Intel Clear"/>
                          <w:sz w:val="18"/>
                          <w:szCs w:val="18"/>
                        </w:rPr>
                        <w:t>For Rel-15, value of M:</w:t>
                      </w:r>
                    </w:p>
                    <w:p w14:paraId="4BD9CE81" w14:textId="77777777" w:rsidR="004C4D1A" w:rsidRPr="004C4D1A" w:rsidRDefault="004C4D1A" w:rsidP="004C4D1A">
                      <w:pPr>
                        <w:numPr>
                          <w:ilvl w:val="0"/>
                          <w:numId w:val="23"/>
                        </w:numPr>
                        <w:tabs>
                          <w:tab w:val="left" w:pos="709"/>
                        </w:tabs>
                        <w:overflowPunct w:val="0"/>
                        <w:autoSpaceDE w:val="0"/>
                        <w:autoSpaceDN w:val="0"/>
                        <w:adjustRightInd w:val="0"/>
                        <w:spacing w:after="180"/>
                        <w:ind w:left="928"/>
                        <w:jc w:val="both"/>
                        <w:textAlignment w:val="baseline"/>
                        <w:rPr>
                          <w:rFonts w:ascii="Intel Clear" w:hAnsi="Intel Clear" w:cs="Intel Clear"/>
                          <w:sz w:val="18"/>
                          <w:szCs w:val="18"/>
                        </w:rPr>
                      </w:pPr>
                      <w:r w:rsidRPr="004C4D1A">
                        <w:rPr>
                          <w:rFonts w:ascii="Intel Clear" w:hAnsi="Intel Clear" w:cs="Intel Clear"/>
                          <w:sz w:val="18"/>
                          <w:szCs w:val="18"/>
                          <w:highlight w:val="yellow"/>
                        </w:rPr>
                        <w:t>M = 8</w:t>
                      </w:r>
                      <w:r w:rsidRPr="004C4D1A">
                        <w:rPr>
                          <w:rFonts w:ascii="Intel Clear" w:hAnsi="Intel Clear" w:cs="Intel Clear"/>
                          <w:sz w:val="18"/>
                          <w:szCs w:val="18"/>
                        </w:rPr>
                        <w:t xml:space="preserve"> (as default value)</w:t>
                      </w:r>
                    </w:p>
                    <w:p w14:paraId="7DD4127C" w14:textId="77777777" w:rsidR="004C4D1A" w:rsidRPr="004C4D1A" w:rsidRDefault="004C4D1A" w:rsidP="004C4D1A">
                      <w:pPr>
                        <w:numPr>
                          <w:ilvl w:val="0"/>
                          <w:numId w:val="23"/>
                        </w:numPr>
                        <w:tabs>
                          <w:tab w:val="left" w:pos="709"/>
                        </w:tabs>
                        <w:overflowPunct w:val="0"/>
                        <w:autoSpaceDE w:val="0"/>
                        <w:autoSpaceDN w:val="0"/>
                        <w:adjustRightInd w:val="0"/>
                        <w:spacing w:after="180"/>
                        <w:ind w:left="928"/>
                        <w:jc w:val="both"/>
                        <w:textAlignment w:val="baseline"/>
                        <w:rPr>
                          <w:rFonts w:ascii="Intel Clear" w:hAnsi="Intel Clear" w:cs="Intel Clear"/>
                          <w:sz w:val="18"/>
                          <w:szCs w:val="18"/>
                        </w:rPr>
                      </w:pPr>
                      <w:r w:rsidRPr="004C4D1A">
                        <w:rPr>
                          <w:rFonts w:ascii="Intel Clear" w:hAnsi="Intel Clear" w:cs="Intel Clear"/>
                          <w:sz w:val="18"/>
                          <w:szCs w:val="18"/>
                        </w:rPr>
                        <w:t xml:space="preserve">FFS how to give UE vendor flexibility considering different UE vendors’ implementation. </w:t>
                      </w:r>
                    </w:p>
                    <w:p w14:paraId="4BD62744"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On value of M:</w:t>
                      </w:r>
                    </w:p>
                    <w:p w14:paraId="71AD3E3B" w14:textId="77777777" w:rsidR="004C4D1A" w:rsidRPr="004C4D1A" w:rsidRDefault="004C4D1A" w:rsidP="004C4D1A">
                      <w:pPr>
                        <w:ind w:firstLine="284"/>
                        <w:rPr>
                          <w:rFonts w:ascii="Intel Clear" w:hAnsi="Intel Clear" w:cs="Intel Clear"/>
                          <w:sz w:val="18"/>
                          <w:szCs w:val="18"/>
                        </w:rPr>
                      </w:pPr>
                      <w:r w:rsidRPr="004C4D1A">
                        <w:rPr>
                          <w:rFonts w:ascii="Intel Clear" w:hAnsi="Intel Clear" w:cs="Intel Clear"/>
                          <w:sz w:val="18"/>
                          <w:szCs w:val="18"/>
                        </w:rPr>
                        <w:t xml:space="preserve">Further agreement: </w:t>
                      </w:r>
                    </w:p>
                    <w:p w14:paraId="1E39582B"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ab/>
                      </w:r>
                      <w:r w:rsidRPr="004C4D1A">
                        <w:rPr>
                          <w:rFonts w:ascii="Intel Clear" w:hAnsi="Intel Clear" w:cs="Intel Clear"/>
                          <w:sz w:val="18"/>
                          <w:szCs w:val="18"/>
                        </w:rPr>
                        <w:tab/>
                        <w:t xml:space="preserve">- Use M=8 as default value for the RAN4 test case design and minimum core requirements for PC3 UE. </w:t>
                      </w:r>
                    </w:p>
                    <w:p w14:paraId="18F8317B"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 xml:space="preserve">On test condition </w:t>
                      </w:r>
                    </w:p>
                    <w:p w14:paraId="048EF695"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ab/>
                        <w:t xml:space="preserve">- Agree to set the normal temperature as test condition </w:t>
                      </w:r>
                    </w:p>
                    <w:p w14:paraId="7B965CC3" w14:textId="77777777" w:rsidR="004C4D1A" w:rsidRPr="004C4D1A" w:rsidRDefault="004C4D1A" w:rsidP="004C4D1A">
                      <w:pPr>
                        <w:rPr>
                          <w:rFonts w:ascii="Intel Clear" w:hAnsi="Intel Clear" w:cs="Intel Clear"/>
                          <w:sz w:val="18"/>
                          <w:szCs w:val="18"/>
                          <w:lang w:val="en-GB" w:eastAsia="en-GB"/>
                        </w:rPr>
                      </w:pPr>
                    </w:p>
                    <w:p w14:paraId="52718C3D"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highlight w:val="green"/>
                        </w:rPr>
                        <w:t>Agreement:</w:t>
                      </w:r>
                      <w:r w:rsidRPr="004C4D1A">
                        <w:rPr>
                          <w:rFonts w:ascii="Intel Clear" w:hAnsi="Intel Clear" w:cs="Intel Clear"/>
                          <w:sz w:val="18"/>
                          <w:szCs w:val="18"/>
                        </w:rPr>
                        <w:t xml:space="preserve"> </w:t>
                      </w:r>
                    </w:p>
                    <w:p w14:paraId="691DF379"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highlight w:val="yellow"/>
                        </w:rPr>
                        <w:t>X = 85%</w:t>
                      </w:r>
                      <w:r w:rsidRPr="004C4D1A">
                        <w:rPr>
                          <w:rFonts w:ascii="Intel Clear" w:hAnsi="Intel Clear" w:cs="Intel Clear"/>
                          <w:sz w:val="18"/>
                          <w:szCs w:val="18"/>
                        </w:rPr>
                        <w:t xml:space="preserve"> Y = [2dB, 7dB] </w:t>
                      </w:r>
                    </w:p>
                    <w:p w14:paraId="3D1257B4"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 xml:space="preserve">Companies will further discuss the value of Y until May meeting. </w:t>
                      </w:r>
                    </w:p>
                    <w:p w14:paraId="03BB59B4" w14:textId="77777777" w:rsidR="004C4D1A" w:rsidRPr="004C4D1A" w:rsidRDefault="004C4D1A" w:rsidP="004C4D1A">
                      <w:pPr>
                        <w:rPr>
                          <w:rFonts w:ascii="Intel Clear" w:hAnsi="Intel Clear" w:cs="Intel Clear"/>
                          <w:sz w:val="18"/>
                          <w:szCs w:val="18"/>
                        </w:rPr>
                      </w:pPr>
                      <w:r w:rsidRPr="004C4D1A">
                        <w:rPr>
                          <w:rFonts w:ascii="Intel Clear" w:hAnsi="Intel Clear" w:cs="Intel Clear"/>
                          <w:sz w:val="18"/>
                          <w:szCs w:val="18"/>
                        </w:rPr>
                        <w:t xml:space="preserve">The decision on value of Y will be made in May meeting. </w:t>
                      </w:r>
                    </w:p>
                    <w:p w14:paraId="24D00AA1" w14:textId="4BDA7AA1" w:rsidR="004C4D1A" w:rsidRDefault="004C4D1A"/>
                  </w:txbxContent>
                </v:textbox>
                <w10:wrap type="square" anchorx="margin"/>
              </v:shape>
            </w:pict>
          </mc:Fallback>
        </mc:AlternateContent>
      </w:r>
      <w:r w:rsidR="00EE403F">
        <w:rPr>
          <w:rFonts w:ascii="Arial" w:hAnsi="Arial" w:cs="Arial"/>
          <w:sz w:val="20"/>
          <w:szCs w:val="20"/>
        </w:rPr>
        <w:t xml:space="preserve">The agreement on beam correspondence tolerance requirements </w:t>
      </w:r>
      <w:r w:rsidR="00114192">
        <w:rPr>
          <w:rFonts w:ascii="Arial" w:hAnsi="Arial" w:cs="Arial"/>
          <w:sz w:val="20"/>
          <w:szCs w:val="20"/>
        </w:rPr>
        <w:t>is</w:t>
      </w:r>
      <w:r w:rsidR="00A81C4D">
        <w:rPr>
          <w:rFonts w:ascii="Arial" w:hAnsi="Arial" w:cs="Arial"/>
          <w:sz w:val="20"/>
          <w:szCs w:val="20"/>
        </w:rPr>
        <w:t xml:space="preserve"> recapped here.</w:t>
      </w:r>
    </w:p>
    <w:p w14:paraId="4F9AB0FF" w14:textId="77777777" w:rsidR="004C4D1A" w:rsidRDefault="004C4D1A" w:rsidP="00B20116">
      <w:pPr>
        <w:rPr>
          <w:rFonts w:ascii="Arial" w:hAnsi="Arial" w:cs="Arial"/>
          <w:sz w:val="20"/>
          <w:szCs w:val="20"/>
        </w:rPr>
      </w:pPr>
    </w:p>
    <w:p w14:paraId="4E9DFD64" w14:textId="63597774" w:rsidR="009C2F1D" w:rsidRDefault="00A81C4D" w:rsidP="009C2F1D">
      <w:pPr>
        <w:rPr>
          <w:rFonts w:ascii="Arial" w:hAnsi="Arial" w:cs="Arial"/>
          <w:sz w:val="20"/>
          <w:szCs w:val="20"/>
          <w:lang w:val="en-GB"/>
        </w:rPr>
      </w:pPr>
      <w:r>
        <w:rPr>
          <w:rFonts w:ascii="Arial" w:hAnsi="Arial" w:cs="Arial"/>
          <w:sz w:val="20"/>
          <w:szCs w:val="20"/>
          <w:lang w:val="en-GB"/>
        </w:rPr>
        <w:t xml:space="preserve">Under agreement, SRS opportunity M=8 was taken in the simulations. </w:t>
      </w:r>
      <w:r w:rsidR="009C2F1D" w:rsidRPr="00111200">
        <w:rPr>
          <w:rFonts w:ascii="Arial" w:hAnsi="Arial" w:cs="Arial"/>
          <w:sz w:val="20"/>
          <w:szCs w:val="20"/>
          <w:lang w:val="en-GB"/>
        </w:rPr>
        <w:t xml:space="preserve">Our performed simulations </w:t>
      </w:r>
      <w:r w:rsidR="00796CD6" w:rsidRPr="00111200">
        <w:rPr>
          <w:rFonts w:ascii="Arial" w:hAnsi="Arial" w:cs="Arial"/>
          <w:sz w:val="20"/>
          <w:szCs w:val="20"/>
          <w:lang w:val="en-GB"/>
        </w:rPr>
        <w:t>were</w:t>
      </w:r>
      <w:r w:rsidR="009C2F1D" w:rsidRPr="00111200">
        <w:rPr>
          <w:rFonts w:ascii="Arial" w:hAnsi="Arial" w:cs="Arial"/>
          <w:sz w:val="20"/>
          <w:szCs w:val="20"/>
          <w:lang w:val="en-GB"/>
        </w:rPr>
        <w:t xml:space="preserve"> based on model 2 </w:t>
      </w:r>
      <w:r w:rsidR="00970B0E">
        <w:rPr>
          <w:rFonts w:ascii="Arial" w:hAnsi="Arial" w:cs="Arial"/>
          <w:sz w:val="20"/>
          <w:szCs w:val="20"/>
          <w:lang w:val="en-GB"/>
        </w:rPr>
        <w:t>in Table 1</w:t>
      </w:r>
      <w:r w:rsidR="00094FBF">
        <w:rPr>
          <w:rFonts w:ascii="Arial" w:hAnsi="Arial" w:cs="Arial"/>
          <w:sz w:val="20"/>
          <w:szCs w:val="20"/>
          <w:lang w:val="en-GB"/>
        </w:rPr>
        <w:t xml:space="preserve"> [1]</w:t>
      </w:r>
      <w:r w:rsidR="00970B0E">
        <w:rPr>
          <w:rFonts w:ascii="Arial" w:hAnsi="Arial" w:cs="Arial"/>
          <w:sz w:val="20"/>
          <w:szCs w:val="20"/>
          <w:lang w:val="en-GB"/>
        </w:rPr>
        <w:t xml:space="preserve"> </w:t>
      </w:r>
      <w:r w:rsidR="009C2F1D" w:rsidRPr="00111200">
        <w:rPr>
          <w:rFonts w:ascii="Arial" w:hAnsi="Arial" w:cs="Arial"/>
          <w:sz w:val="20"/>
          <w:szCs w:val="20"/>
          <w:lang w:val="en-GB"/>
        </w:rPr>
        <w:t>since phase error (beam steering error) and amplitude gain error are readily measureable at beam level in</w:t>
      </w:r>
      <w:r w:rsidR="005C00CC">
        <w:rPr>
          <w:rFonts w:ascii="Arial" w:hAnsi="Arial" w:cs="Arial"/>
          <w:sz w:val="20"/>
          <w:szCs w:val="20"/>
          <w:lang w:val="en-GB"/>
        </w:rPr>
        <w:t>stead of antenna element level.</w:t>
      </w:r>
      <w:r w:rsidR="00BC3389" w:rsidRPr="00111200">
        <w:rPr>
          <w:rFonts w:ascii="Arial" w:hAnsi="Arial" w:cs="Arial"/>
          <w:sz w:val="20"/>
          <w:szCs w:val="20"/>
          <w:lang w:val="en-GB"/>
        </w:rPr>
        <w:t xml:space="preserve"> Extracting beam level impairment characteristics is more accurate to ref</w:t>
      </w:r>
      <w:r w:rsidR="005C00CC">
        <w:rPr>
          <w:rFonts w:ascii="Arial" w:hAnsi="Arial" w:cs="Arial"/>
          <w:sz w:val="20"/>
          <w:szCs w:val="20"/>
          <w:lang w:val="en-GB"/>
        </w:rPr>
        <w:t xml:space="preserve">lect final measurement results. </w:t>
      </w:r>
    </w:p>
    <w:p w14:paraId="10B80F39" w14:textId="35B8190E" w:rsidR="0080533F" w:rsidRDefault="0080533F" w:rsidP="00970B0E">
      <w:pPr>
        <w:pStyle w:val="Caption"/>
        <w:jc w:val="center"/>
        <w:rPr>
          <w:rFonts w:ascii="Arial" w:hAnsi="Arial" w:cs="Arial"/>
          <w:sz w:val="20"/>
          <w:szCs w:val="20"/>
          <w:lang w:val="en-GB"/>
        </w:rPr>
      </w:pPr>
      <w:r>
        <w:t xml:space="preserve">Table </w:t>
      </w:r>
      <w:r w:rsidR="001C4009">
        <w:rPr>
          <w:noProof/>
        </w:rPr>
        <w:fldChar w:fldCharType="begin"/>
      </w:r>
      <w:r w:rsidR="001C4009">
        <w:rPr>
          <w:noProof/>
        </w:rPr>
        <w:instrText xml:space="preserve"> SEQ Table \* ARABIC </w:instrText>
      </w:r>
      <w:r w:rsidR="001C4009">
        <w:rPr>
          <w:noProof/>
        </w:rPr>
        <w:fldChar w:fldCharType="separate"/>
      </w:r>
      <w:r>
        <w:rPr>
          <w:noProof/>
        </w:rPr>
        <w:t>1</w:t>
      </w:r>
      <w:r w:rsidR="001C4009">
        <w:rPr>
          <w:noProof/>
        </w:rPr>
        <w:fldChar w:fldCharType="end"/>
      </w:r>
      <w:r>
        <w:t xml:space="preserve"> </w:t>
      </w:r>
      <w:r w:rsidRPr="002C4DF4">
        <w:t>Model 2:</w:t>
      </w:r>
      <w:r w:rsidR="00970B0E">
        <w:t xml:space="preserve"> per beam based Phase/Amplitude errors</w:t>
      </w:r>
    </w:p>
    <w:p w14:paraId="1FBC7289" w14:textId="77777777" w:rsidR="0080533F" w:rsidRDefault="0080533F" w:rsidP="0080533F">
      <w:pPr>
        <w:jc w:val="center"/>
        <w:rPr>
          <w:rFonts w:ascii="Arial" w:hAnsi="Arial" w:cs="Arial"/>
          <w:sz w:val="20"/>
          <w:szCs w:val="20"/>
        </w:rPr>
      </w:pPr>
      <w:r w:rsidRPr="00FC0DD1">
        <w:rPr>
          <w:rFonts w:ascii="Intel Clear" w:hAnsi="Intel Clear" w:cs="Intel Clear"/>
          <w:noProof/>
          <w:sz w:val="20"/>
          <w:szCs w:val="20"/>
        </w:rPr>
        <w:drawing>
          <wp:inline distT="0" distB="0" distL="0" distR="0" wp14:anchorId="1B82BC53" wp14:editId="017F8BBB">
            <wp:extent cx="4298036" cy="2265680"/>
            <wp:effectExtent l="0" t="0" r="762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8221" cy="2271049"/>
                    </a:xfrm>
                    <a:prstGeom prst="rect">
                      <a:avLst/>
                    </a:prstGeom>
                    <a:noFill/>
                  </pic:spPr>
                </pic:pic>
              </a:graphicData>
            </a:graphic>
          </wp:inline>
        </w:drawing>
      </w:r>
    </w:p>
    <w:p w14:paraId="3D6F453F" w14:textId="77777777" w:rsidR="0080533F" w:rsidRPr="00111200" w:rsidRDefault="0080533F" w:rsidP="009C2F1D">
      <w:pPr>
        <w:rPr>
          <w:rFonts w:ascii="Arial" w:hAnsi="Arial" w:cs="Arial"/>
          <w:sz w:val="20"/>
          <w:szCs w:val="20"/>
          <w:lang w:val="en-GB"/>
        </w:rPr>
      </w:pPr>
    </w:p>
    <w:p w14:paraId="35C089AB" w14:textId="77777777" w:rsidR="009C2F1D" w:rsidRPr="00111200" w:rsidRDefault="009C2F1D" w:rsidP="009C2F1D">
      <w:pPr>
        <w:rPr>
          <w:rFonts w:ascii="Arial" w:hAnsi="Arial" w:cs="Arial"/>
          <w:sz w:val="20"/>
          <w:szCs w:val="20"/>
          <w:lang w:val="en-GB"/>
        </w:rPr>
      </w:pPr>
    </w:p>
    <w:p w14:paraId="59A2E3E1" w14:textId="4D05B01B" w:rsidR="00BC3389" w:rsidRDefault="00BC3389" w:rsidP="00BC3389">
      <w:pPr>
        <w:rPr>
          <w:rFonts w:ascii="Arial" w:hAnsi="Arial" w:cs="Arial"/>
          <w:sz w:val="20"/>
          <w:szCs w:val="20"/>
        </w:rPr>
      </w:pPr>
      <w:r w:rsidRPr="00111200">
        <w:rPr>
          <w:rFonts w:ascii="Arial" w:hAnsi="Arial" w:cs="Arial"/>
          <w:sz w:val="20"/>
          <w:szCs w:val="20"/>
          <w:lang w:val="en-GB"/>
        </w:rPr>
        <w:t>Our simulation</w:t>
      </w:r>
      <w:r w:rsidR="00796CD6" w:rsidRPr="00111200">
        <w:rPr>
          <w:rFonts w:ascii="Arial" w:hAnsi="Arial" w:cs="Arial"/>
          <w:sz w:val="20"/>
          <w:szCs w:val="20"/>
          <w:lang w:val="en-GB"/>
        </w:rPr>
        <w:t xml:space="preserve"> assumption was</w:t>
      </w:r>
      <w:r w:rsidRPr="00111200">
        <w:rPr>
          <w:rFonts w:ascii="Arial" w:hAnsi="Arial" w:cs="Arial"/>
          <w:sz w:val="20"/>
          <w:szCs w:val="20"/>
          <w:lang w:val="en-GB"/>
        </w:rPr>
        <w:t xml:space="preserve"> based on 2 panels with front and back mounting positions</w:t>
      </w:r>
      <w:r w:rsidR="00796CD6" w:rsidRPr="00111200">
        <w:rPr>
          <w:rFonts w:ascii="Arial" w:hAnsi="Arial" w:cs="Arial"/>
          <w:sz w:val="20"/>
          <w:szCs w:val="20"/>
          <w:lang w:val="en-GB"/>
        </w:rPr>
        <w:t xml:space="preserve"> and with</w:t>
      </w:r>
      <w:r w:rsidRPr="00111200">
        <w:rPr>
          <w:rFonts w:ascii="Arial" w:hAnsi="Arial" w:cs="Arial"/>
          <w:sz w:val="20"/>
          <w:szCs w:val="20"/>
          <w:lang w:val="en-GB"/>
        </w:rPr>
        <w:t xml:space="preserve"> </w:t>
      </w:r>
      <w:r w:rsidR="00796CD6" w:rsidRPr="00111200">
        <w:rPr>
          <w:rFonts w:ascii="Arial" w:hAnsi="Arial" w:cs="Arial"/>
          <w:sz w:val="20"/>
          <w:szCs w:val="20"/>
          <w:lang w:val="en-GB"/>
        </w:rPr>
        <w:t>glass cover on each side. E</w:t>
      </w:r>
      <w:r w:rsidRPr="00111200">
        <w:rPr>
          <w:rFonts w:ascii="Arial" w:hAnsi="Arial" w:cs="Arial"/>
          <w:sz w:val="20"/>
          <w:szCs w:val="20"/>
          <w:lang w:val="en-GB"/>
        </w:rPr>
        <w:t xml:space="preserve">ach panel has 13 beams, total </w:t>
      </w:r>
      <w:r w:rsidR="0080533F">
        <w:rPr>
          <w:rFonts w:ascii="Arial" w:hAnsi="Arial" w:cs="Arial"/>
          <w:sz w:val="20"/>
          <w:szCs w:val="20"/>
          <w:lang w:val="en-GB"/>
        </w:rPr>
        <w:t xml:space="preserve">beams over full sphere is 26. </w:t>
      </w:r>
      <w:r w:rsidR="00970B0E">
        <w:rPr>
          <w:rFonts w:ascii="Arial" w:hAnsi="Arial" w:cs="Arial"/>
          <w:sz w:val="20"/>
          <w:szCs w:val="20"/>
          <w:lang w:val="en-GB"/>
        </w:rPr>
        <w:t>In the simulation plot</w:t>
      </w:r>
      <w:r w:rsidRPr="00111200">
        <w:rPr>
          <w:rFonts w:ascii="Arial" w:hAnsi="Arial" w:cs="Arial"/>
          <w:sz w:val="20"/>
          <w:szCs w:val="20"/>
        </w:rPr>
        <w:t xml:space="preserve">, multiple curves corresponding to different sets of impairments are </w:t>
      </w:r>
      <w:r w:rsidR="00796CD6" w:rsidRPr="00111200">
        <w:rPr>
          <w:rFonts w:ascii="Arial" w:hAnsi="Arial" w:cs="Arial"/>
          <w:sz w:val="20"/>
          <w:szCs w:val="20"/>
        </w:rPr>
        <w:t>drawn for comparison.</w:t>
      </w:r>
      <w:r w:rsidRPr="00111200">
        <w:rPr>
          <w:rFonts w:ascii="Arial" w:hAnsi="Arial" w:cs="Arial"/>
          <w:sz w:val="20"/>
          <w:szCs w:val="20"/>
        </w:rPr>
        <w:t xml:space="preserve"> </w:t>
      </w:r>
    </w:p>
    <w:p w14:paraId="439C2A1E" w14:textId="77777777" w:rsidR="005C00CC" w:rsidRDefault="005C00CC" w:rsidP="00BC3389">
      <w:pPr>
        <w:rPr>
          <w:rFonts w:ascii="Arial" w:hAnsi="Arial" w:cs="Arial"/>
          <w:sz w:val="20"/>
          <w:szCs w:val="20"/>
        </w:rPr>
      </w:pPr>
    </w:p>
    <w:p w14:paraId="13B16FE8" w14:textId="77777777" w:rsidR="000B674E" w:rsidRDefault="000B674E" w:rsidP="000B674E">
      <w:pPr>
        <w:jc w:val="center"/>
        <w:rPr>
          <w:rFonts w:ascii="Arial" w:hAnsi="Arial" w:cs="Arial"/>
          <w:strike/>
          <w:sz w:val="20"/>
          <w:szCs w:val="20"/>
        </w:rPr>
      </w:pPr>
    </w:p>
    <w:p w14:paraId="3577F52D" w14:textId="23CE23F3" w:rsidR="000B674E" w:rsidRPr="00111200" w:rsidRDefault="00094FBF" w:rsidP="000B674E">
      <w:pPr>
        <w:rPr>
          <w:rFonts w:ascii="Arial" w:hAnsi="Arial" w:cs="Arial"/>
          <w:sz w:val="20"/>
          <w:szCs w:val="20"/>
          <w:lang w:val="en-GB"/>
        </w:rPr>
      </w:pPr>
      <w:r>
        <w:rPr>
          <w:rFonts w:ascii="Arial" w:hAnsi="Arial" w:cs="Arial"/>
          <w:sz w:val="20"/>
          <w:szCs w:val="20"/>
          <w:lang w:val="en-GB"/>
        </w:rPr>
        <w:t>Simulation assumptions:</w:t>
      </w:r>
    </w:p>
    <w:p w14:paraId="56059045" w14:textId="77777777"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Number of total beam K=26 over two panels (each panel has 13beams)</w:t>
      </w:r>
    </w:p>
    <w:p w14:paraId="2E7C8780" w14:textId="2C671572"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UL beam sweeping SRS resource M=8</w:t>
      </w:r>
    </w:p>
    <w:p w14:paraId="7A670A92" w14:textId="77777777"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Measurement Grid: 15</w:t>
      </w:r>
      <w:r w:rsidRPr="00111200">
        <w:rPr>
          <w:rFonts w:ascii="Arial" w:hAnsi="Arial" w:cs="Arial"/>
          <w:sz w:val="20"/>
          <w:szCs w:val="20"/>
          <w:vertAlign w:val="superscript"/>
          <w:lang w:val="en-GB"/>
        </w:rPr>
        <w:t>o</w:t>
      </w:r>
      <w:r w:rsidRPr="00111200">
        <w:rPr>
          <w:rFonts w:ascii="Arial" w:hAnsi="Arial" w:cs="Arial"/>
          <w:sz w:val="20"/>
          <w:szCs w:val="20"/>
          <w:lang w:val="en-GB"/>
        </w:rPr>
        <w:t xml:space="preserve"> </w:t>
      </w:r>
    </w:p>
    <w:p w14:paraId="42C98C47" w14:textId="77777777" w:rsidR="00970B0E" w:rsidRDefault="00970B0E" w:rsidP="000B674E">
      <w:pPr>
        <w:jc w:val="center"/>
        <w:rPr>
          <w:rFonts w:ascii="Arial" w:hAnsi="Arial" w:cs="Arial"/>
          <w:strike/>
          <w:sz w:val="20"/>
          <w:szCs w:val="20"/>
        </w:rPr>
      </w:pPr>
    </w:p>
    <w:p w14:paraId="6EB13084" w14:textId="7C750BFB" w:rsidR="00CB54AB" w:rsidRDefault="007C6B6F" w:rsidP="000B674E">
      <w:pPr>
        <w:jc w:val="center"/>
        <w:rPr>
          <w:rFonts w:ascii="Arial" w:hAnsi="Arial" w:cs="Arial"/>
          <w:strike/>
          <w:sz w:val="20"/>
          <w:szCs w:val="20"/>
        </w:rPr>
      </w:pPr>
      <w:r w:rsidRPr="007C6B6F">
        <w:rPr>
          <w:rFonts w:ascii="Arial" w:hAnsi="Arial" w:cs="Arial"/>
          <w:strike/>
          <w:noProof/>
          <w:sz w:val="20"/>
          <w:szCs w:val="20"/>
        </w:rPr>
        <w:drawing>
          <wp:inline distT="0" distB="0" distL="0" distR="0" wp14:anchorId="2E0C41F4" wp14:editId="2A5C8044">
            <wp:extent cx="5668434" cy="2548543"/>
            <wp:effectExtent l="0" t="0" r="889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2143" cy="2554707"/>
                    </a:xfrm>
                    <a:prstGeom prst="rect">
                      <a:avLst/>
                    </a:prstGeom>
                    <a:noFill/>
                    <a:ln>
                      <a:noFill/>
                    </a:ln>
                  </pic:spPr>
                </pic:pic>
              </a:graphicData>
            </a:graphic>
          </wp:inline>
        </w:drawing>
      </w:r>
    </w:p>
    <w:p w14:paraId="38CD879C" w14:textId="26EF4620" w:rsidR="00657394" w:rsidRPr="00970B0E" w:rsidRDefault="00970B0E" w:rsidP="00970B0E">
      <w:pPr>
        <w:pStyle w:val="Caption"/>
        <w:jc w:val="center"/>
        <w:rPr>
          <w:rFonts w:ascii="Arial" w:hAnsi="Arial" w:cs="Arial"/>
          <w:strike/>
          <w:sz w:val="20"/>
          <w:szCs w:val="20"/>
        </w:rPr>
      </w:pPr>
      <w:r w:rsidRPr="00C4652D">
        <w:rPr>
          <w:rFonts w:ascii="Arial" w:hAnsi="Arial" w:cs="Arial"/>
          <w:sz w:val="20"/>
          <w:szCs w:val="20"/>
        </w:rPr>
        <w:t xml:space="preserve">Figure </w:t>
      </w:r>
      <w:r>
        <w:rPr>
          <w:rFonts w:ascii="Arial" w:hAnsi="Arial" w:cs="Arial"/>
          <w:noProof/>
          <w:sz w:val="20"/>
          <w:szCs w:val="20"/>
        </w:rPr>
        <w:t>1</w:t>
      </w:r>
      <w:r w:rsidRPr="00C4652D">
        <w:rPr>
          <w:rFonts w:ascii="Arial" w:hAnsi="Arial" w:cs="Arial"/>
          <w:sz w:val="20"/>
          <w:szCs w:val="20"/>
        </w:rPr>
        <w:t xml:space="preserve"> CDF of delta EIRP with number of SRS resources M=8</w:t>
      </w:r>
    </w:p>
    <w:p w14:paraId="2D78942C" w14:textId="77777777" w:rsidR="000B674E" w:rsidRPr="00C4652D" w:rsidRDefault="000B674E" w:rsidP="00B20116">
      <w:pPr>
        <w:rPr>
          <w:rFonts w:ascii="Arial" w:hAnsi="Arial" w:cs="Arial"/>
          <w:color w:val="FF0000"/>
          <w:sz w:val="20"/>
          <w:szCs w:val="20"/>
        </w:rPr>
      </w:pPr>
    </w:p>
    <w:p w14:paraId="2D669BF4" w14:textId="77777777" w:rsidR="000652C2" w:rsidRPr="00C4652D" w:rsidRDefault="000652C2" w:rsidP="00B20116">
      <w:pPr>
        <w:rPr>
          <w:rFonts w:ascii="Arial" w:hAnsi="Arial" w:cs="Arial"/>
          <w:sz w:val="20"/>
          <w:szCs w:val="20"/>
        </w:rPr>
      </w:pPr>
    </w:p>
    <w:p w14:paraId="18B9A7B6" w14:textId="5D5D3EA5" w:rsidR="00796CD6" w:rsidRPr="00C4652D" w:rsidRDefault="00796CD6" w:rsidP="00B20116">
      <w:pPr>
        <w:rPr>
          <w:rFonts w:ascii="Arial" w:eastAsiaTheme="minorEastAsia" w:hAnsi="Arial" w:cs="Arial"/>
          <w:sz w:val="20"/>
          <w:szCs w:val="20"/>
        </w:rPr>
      </w:pPr>
      <w:r w:rsidRPr="00C4652D">
        <w:rPr>
          <w:rFonts w:ascii="Arial" w:hAnsi="Arial" w:cs="Arial"/>
          <w:sz w:val="20"/>
          <w:szCs w:val="20"/>
        </w:rPr>
        <w:t>The following table is a summary of simulations.</w:t>
      </w:r>
      <w:r w:rsidR="004C3FA8" w:rsidRPr="00C4652D">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P</m:t>
            </m:r>
          </m:sub>
        </m:sSub>
      </m:oMath>
      <w:r w:rsidR="004C3FA8" w:rsidRPr="00C4652D">
        <w:rPr>
          <w:rFonts w:ascii="Arial" w:eastAsiaTheme="minorEastAsia" w:hAnsi="Arial" w:cs="Arial"/>
          <w:sz w:val="20"/>
          <w:szCs w:val="20"/>
        </w:rPr>
        <w:t xml:space="preserve"> </w:t>
      </w:r>
      <w:proofErr w:type="gramStart"/>
      <w:r w:rsidR="004C3FA8" w:rsidRPr="00C4652D">
        <w:rPr>
          <w:rFonts w:ascii="Arial" w:eastAsiaTheme="minorEastAsia" w:hAnsi="Arial" w:cs="Arial"/>
          <w:sz w:val="20"/>
          <w:szCs w:val="20"/>
        </w:rPr>
        <w:t>represents</w:t>
      </w:r>
      <w:proofErr w:type="gramEnd"/>
      <w:r w:rsidR="004C3FA8" w:rsidRPr="00C4652D">
        <w:rPr>
          <w:rFonts w:ascii="Arial" w:eastAsiaTheme="minorEastAsia" w:hAnsi="Arial" w:cs="Arial"/>
          <w:sz w:val="20"/>
          <w:szCs w:val="20"/>
        </w:rPr>
        <w:t xml:space="preserve"> sigma value of beam phase error (beam steering error) in degree,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G</m:t>
            </m:r>
          </m:sub>
        </m:sSub>
      </m:oMath>
      <w:r w:rsidR="004C3FA8" w:rsidRPr="00C4652D">
        <w:rPr>
          <w:rFonts w:ascii="Arial" w:eastAsiaTheme="minorEastAsia" w:hAnsi="Arial" w:cs="Arial"/>
          <w:sz w:val="20"/>
          <w:szCs w:val="20"/>
        </w:rPr>
        <w:t xml:space="preserve"> represents  sigma value of beam gain error in dB and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4C3FA8" w:rsidRPr="00C4652D">
        <w:rPr>
          <w:rFonts w:ascii="Arial" w:eastAsiaTheme="minorEastAsia" w:hAnsi="Arial" w:cs="Arial"/>
          <w:sz w:val="20"/>
          <w:szCs w:val="20"/>
        </w:rPr>
        <w:t xml:space="preserve"> represents RSRP estimation error in dB</w:t>
      </w:r>
      <w:r w:rsidR="00A80C7E" w:rsidRPr="00C4652D">
        <w:rPr>
          <w:rFonts w:ascii="Arial" w:eastAsiaTheme="minorEastAsia" w:hAnsi="Arial" w:cs="Arial"/>
          <w:sz w:val="20"/>
          <w:szCs w:val="20"/>
        </w:rPr>
        <w:t>.</w:t>
      </w:r>
    </w:p>
    <w:p w14:paraId="5D393581" w14:textId="62A8F363" w:rsidR="00A80C7E" w:rsidRPr="00C4652D" w:rsidRDefault="00A80C7E" w:rsidP="00A80C7E">
      <w:pPr>
        <w:pStyle w:val="Caption"/>
        <w:jc w:val="center"/>
        <w:rPr>
          <w:rFonts w:ascii="Arial" w:hAnsi="Arial" w:cs="Arial"/>
          <w:sz w:val="20"/>
          <w:szCs w:val="20"/>
        </w:rPr>
      </w:pPr>
      <w:r w:rsidRPr="00C4652D">
        <w:rPr>
          <w:rFonts w:ascii="Arial" w:hAnsi="Arial" w:cs="Arial"/>
          <w:sz w:val="20"/>
          <w:szCs w:val="20"/>
        </w:rPr>
        <w:t xml:space="preserve">Table </w:t>
      </w:r>
      <w:r w:rsidR="00901A9C" w:rsidRPr="00C4652D">
        <w:rPr>
          <w:rFonts w:ascii="Arial" w:hAnsi="Arial" w:cs="Arial"/>
          <w:noProof/>
          <w:sz w:val="20"/>
          <w:szCs w:val="20"/>
        </w:rPr>
        <w:fldChar w:fldCharType="begin"/>
      </w:r>
      <w:r w:rsidR="00901A9C" w:rsidRPr="00C4652D">
        <w:rPr>
          <w:rFonts w:ascii="Arial" w:hAnsi="Arial" w:cs="Arial"/>
          <w:noProof/>
          <w:sz w:val="20"/>
          <w:szCs w:val="20"/>
        </w:rPr>
        <w:instrText xml:space="preserve"> SEQ Table \* ARABIC </w:instrText>
      </w:r>
      <w:r w:rsidR="00901A9C" w:rsidRPr="00C4652D">
        <w:rPr>
          <w:rFonts w:ascii="Arial" w:hAnsi="Arial" w:cs="Arial"/>
          <w:noProof/>
          <w:sz w:val="20"/>
          <w:szCs w:val="20"/>
        </w:rPr>
        <w:fldChar w:fldCharType="separate"/>
      </w:r>
      <w:r w:rsidR="0080533F">
        <w:rPr>
          <w:rFonts w:ascii="Arial" w:hAnsi="Arial" w:cs="Arial"/>
          <w:noProof/>
          <w:sz w:val="20"/>
          <w:szCs w:val="20"/>
        </w:rPr>
        <w:t>2</w:t>
      </w:r>
      <w:r w:rsidR="00901A9C" w:rsidRPr="00C4652D">
        <w:rPr>
          <w:rFonts w:ascii="Arial" w:hAnsi="Arial" w:cs="Arial"/>
          <w:noProof/>
          <w:sz w:val="20"/>
          <w:szCs w:val="20"/>
        </w:rPr>
        <w:fldChar w:fldCharType="end"/>
      </w:r>
      <w:r w:rsidRPr="00C4652D">
        <w:rPr>
          <w:rFonts w:ascii="Arial" w:hAnsi="Arial" w:cs="Arial"/>
          <w:sz w:val="20"/>
          <w:szCs w:val="20"/>
        </w:rPr>
        <w:t xml:space="preserve"> Delta EIRP vs. different M values and impairments</w:t>
      </w:r>
    </w:p>
    <w:tbl>
      <w:tblPr>
        <w:tblStyle w:val="TableGrid"/>
        <w:tblW w:w="0" w:type="auto"/>
        <w:tblLook w:val="04A0" w:firstRow="1" w:lastRow="0" w:firstColumn="1" w:lastColumn="0" w:noHBand="0" w:noVBand="1"/>
      </w:tblPr>
      <w:tblGrid>
        <w:gridCol w:w="1525"/>
        <w:gridCol w:w="3971"/>
        <w:gridCol w:w="4125"/>
      </w:tblGrid>
      <w:tr w:rsidR="004C3FA8" w:rsidRPr="00C4652D" w14:paraId="696A14B7" w14:textId="77777777" w:rsidTr="003C0336">
        <w:tc>
          <w:tcPr>
            <w:tcW w:w="1525" w:type="dxa"/>
            <w:vMerge w:val="restart"/>
          </w:tcPr>
          <w:p w14:paraId="0E47B1F6" w14:textId="0CFDDCB1" w:rsidR="004C3FA8" w:rsidRPr="00C4652D" w:rsidRDefault="003C0336" w:rsidP="00CD1DCA">
            <w:pPr>
              <w:spacing w:after="0"/>
              <w:jc w:val="center"/>
              <w:rPr>
                <w:rFonts w:ascii="Arial" w:hAnsi="Arial" w:cs="Arial"/>
                <w:sz w:val="20"/>
                <w:szCs w:val="20"/>
              </w:rPr>
            </w:pPr>
            <w:r w:rsidRPr="00C4652D">
              <w:rPr>
                <w:rFonts w:ascii="Arial" w:hAnsi="Arial" w:cs="Arial"/>
                <w:sz w:val="20"/>
                <w:szCs w:val="20"/>
              </w:rPr>
              <w:t>I</w:t>
            </w:r>
            <w:r w:rsidR="004C3FA8" w:rsidRPr="00C4652D">
              <w:rPr>
                <w:rFonts w:ascii="Arial" w:hAnsi="Arial" w:cs="Arial"/>
                <w:sz w:val="20"/>
                <w:szCs w:val="20"/>
              </w:rPr>
              <w:t>mpairments</w:t>
            </w:r>
          </w:p>
          <w:p w14:paraId="6EA1420B" w14:textId="681FA46C" w:rsidR="003C0336" w:rsidRPr="00C4652D" w:rsidRDefault="003C0336" w:rsidP="00CD1DCA">
            <w:pPr>
              <w:spacing w:after="0"/>
              <w:jc w:val="center"/>
              <w:rPr>
                <w:rFonts w:ascii="Arial" w:hAnsi="Arial" w:cs="Arial"/>
                <w:sz w:val="20"/>
                <w:szCs w:val="20"/>
              </w:rPr>
            </w:pPr>
            <w:r w:rsidRPr="00C4652D">
              <w:rPr>
                <w:rFonts w:ascii="Arial" w:hAnsi="Arial" w:cs="Arial"/>
                <w:sz w:val="20"/>
                <w:szCs w:val="20"/>
              </w:rPr>
              <w:t>(</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P</m:t>
                  </m:r>
                </m:sub>
              </m:sSub>
            </m:oMath>
            <w:r w:rsidRPr="00C4652D">
              <w:rPr>
                <w:rFonts w:ascii="Arial" w:eastAsiaTheme="minorEastAsia"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G</m:t>
                  </m:r>
                </m:sub>
              </m:sSub>
            </m:oMath>
            <w:r w:rsidRPr="00C4652D">
              <w:rPr>
                <w:rFonts w:ascii="Arial" w:eastAsiaTheme="minorEastAsia"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Pr="00C4652D">
              <w:rPr>
                <w:rFonts w:ascii="Arial" w:hAnsi="Arial" w:cs="Arial"/>
                <w:sz w:val="20"/>
                <w:szCs w:val="20"/>
              </w:rPr>
              <w:t>)</w:t>
            </w:r>
          </w:p>
        </w:tc>
        <w:tc>
          <w:tcPr>
            <w:tcW w:w="8096" w:type="dxa"/>
            <w:gridSpan w:val="2"/>
          </w:tcPr>
          <w:p w14:paraId="3225A650" w14:textId="281068CF"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Delta EIRP (Y) = EIRP2 – EIRP1 in dB</w:t>
            </w:r>
          </w:p>
        </w:tc>
      </w:tr>
      <w:tr w:rsidR="0080533F" w:rsidRPr="00C4652D" w14:paraId="672A40E4" w14:textId="77777777" w:rsidTr="005E03A9">
        <w:tc>
          <w:tcPr>
            <w:tcW w:w="1525" w:type="dxa"/>
            <w:vMerge/>
          </w:tcPr>
          <w:p w14:paraId="226177A3" w14:textId="77777777" w:rsidR="0080533F" w:rsidRPr="00C4652D" w:rsidRDefault="0080533F" w:rsidP="00CD1DCA">
            <w:pPr>
              <w:spacing w:after="0"/>
              <w:jc w:val="center"/>
              <w:rPr>
                <w:rFonts w:ascii="Arial" w:hAnsi="Arial" w:cs="Arial"/>
                <w:sz w:val="20"/>
                <w:szCs w:val="20"/>
              </w:rPr>
            </w:pPr>
          </w:p>
        </w:tc>
        <w:tc>
          <w:tcPr>
            <w:tcW w:w="8096" w:type="dxa"/>
            <w:gridSpan w:val="2"/>
          </w:tcPr>
          <w:p w14:paraId="2AAA6D27" w14:textId="6B552336" w:rsidR="0080533F" w:rsidRPr="00C4652D" w:rsidRDefault="0080533F" w:rsidP="00CD1DCA">
            <w:pPr>
              <w:spacing w:after="0"/>
              <w:jc w:val="center"/>
              <w:rPr>
                <w:rFonts w:ascii="Arial" w:hAnsi="Arial" w:cs="Arial"/>
                <w:sz w:val="20"/>
                <w:szCs w:val="20"/>
              </w:rPr>
            </w:pPr>
            <w:r w:rsidRPr="00C4652D">
              <w:rPr>
                <w:rFonts w:ascii="Arial" w:hAnsi="Arial" w:cs="Arial"/>
                <w:sz w:val="20"/>
                <w:szCs w:val="20"/>
              </w:rPr>
              <w:t>M=8</w:t>
            </w:r>
          </w:p>
        </w:tc>
      </w:tr>
      <w:tr w:rsidR="0080533F" w:rsidRPr="00C4652D" w14:paraId="65E8DBDD" w14:textId="77777777" w:rsidTr="006765C4">
        <w:tc>
          <w:tcPr>
            <w:tcW w:w="1525" w:type="dxa"/>
            <w:vMerge/>
          </w:tcPr>
          <w:p w14:paraId="5B084EDB" w14:textId="77777777" w:rsidR="0080533F" w:rsidRPr="00C4652D" w:rsidRDefault="0080533F" w:rsidP="00CD1DCA">
            <w:pPr>
              <w:spacing w:after="0"/>
              <w:jc w:val="center"/>
              <w:rPr>
                <w:rFonts w:ascii="Arial" w:hAnsi="Arial" w:cs="Arial"/>
                <w:sz w:val="20"/>
                <w:szCs w:val="20"/>
              </w:rPr>
            </w:pPr>
          </w:p>
        </w:tc>
        <w:tc>
          <w:tcPr>
            <w:tcW w:w="3971" w:type="dxa"/>
          </w:tcPr>
          <w:p w14:paraId="7077C683" w14:textId="42EEF5F0" w:rsidR="0080533F" w:rsidRPr="00C4652D" w:rsidRDefault="0080533F" w:rsidP="00CD1DCA">
            <w:pPr>
              <w:spacing w:after="0"/>
              <w:jc w:val="center"/>
              <w:rPr>
                <w:rFonts w:ascii="Arial" w:hAnsi="Arial" w:cs="Arial"/>
                <w:sz w:val="20"/>
                <w:szCs w:val="20"/>
              </w:rPr>
            </w:pPr>
            <w:r w:rsidRPr="00C4652D">
              <w:rPr>
                <w:rFonts w:ascii="Arial" w:hAnsi="Arial" w:cs="Arial"/>
                <w:sz w:val="20"/>
                <w:szCs w:val="20"/>
              </w:rPr>
              <w:t>X = 80%-tile</w:t>
            </w:r>
          </w:p>
        </w:tc>
        <w:tc>
          <w:tcPr>
            <w:tcW w:w="4125" w:type="dxa"/>
          </w:tcPr>
          <w:p w14:paraId="1B4CA1D3" w14:textId="0EE27320" w:rsidR="0080533F" w:rsidRPr="008E4604" w:rsidRDefault="008E4604" w:rsidP="00CD1DCA">
            <w:pPr>
              <w:spacing w:after="0"/>
              <w:jc w:val="center"/>
              <w:rPr>
                <w:rFonts w:ascii="Arial" w:hAnsi="Arial" w:cs="Arial"/>
                <w:sz w:val="20"/>
                <w:szCs w:val="20"/>
                <w:highlight w:val="yellow"/>
              </w:rPr>
            </w:pPr>
            <w:r w:rsidRPr="008E4604">
              <w:rPr>
                <w:rFonts w:ascii="Arial" w:hAnsi="Arial" w:cs="Arial"/>
                <w:sz w:val="20"/>
                <w:szCs w:val="20"/>
                <w:highlight w:val="yellow"/>
              </w:rPr>
              <w:t>X = 85</w:t>
            </w:r>
            <w:r w:rsidR="0080533F" w:rsidRPr="008E4604">
              <w:rPr>
                <w:rFonts w:ascii="Arial" w:hAnsi="Arial" w:cs="Arial"/>
                <w:sz w:val="20"/>
                <w:szCs w:val="20"/>
                <w:highlight w:val="yellow"/>
              </w:rPr>
              <w:t>%-tile</w:t>
            </w:r>
          </w:p>
        </w:tc>
      </w:tr>
      <w:tr w:rsidR="0080533F" w:rsidRPr="00C4652D" w14:paraId="236559C2" w14:textId="77777777" w:rsidTr="00B64214">
        <w:tc>
          <w:tcPr>
            <w:tcW w:w="1525" w:type="dxa"/>
          </w:tcPr>
          <w:p w14:paraId="3147A0AD" w14:textId="5B2D6376" w:rsidR="0080533F" w:rsidRPr="00C4652D" w:rsidRDefault="0080533F" w:rsidP="00CD1DCA">
            <w:pPr>
              <w:spacing w:after="0"/>
              <w:jc w:val="center"/>
              <w:rPr>
                <w:rFonts w:ascii="Arial" w:eastAsiaTheme="minorEastAsia" w:hAnsi="Arial" w:cs="Arial"/>
                <w:sz w:val="20"/>
                <w:szCs w:val="20"/>
              </w:rPr>
            </w:pPr>
            <w:r w:rsidRPr="00C4652D">
              <w:rPr>
                <w:rFonts w:ascii="Arial" w:eastAsiaTheme="minorEastAsia" w:hAnsi="Arial" w:cs="Arial"/>
                <w:sz w:val="20"/>
                <w:szCs w:val="20"/>
              </w:rPr>
              <w:t>(45,3,2)</w:t>
            </w:r>
          </w:p>
        </w:tc>
        <w:tc>
          <w:tcPr>
            <w:tcW w:w="3971" w:type="dxa"/>
          </w:tcPr>
          <w:p w14:paraId="722AB45E" w14:textId="6563E7EA" w:rsidR="0080533F" w:rsidRPr="00C4652D" w:rsidRDefault="0080533F" w:rsidP="00CD1DCA">
            <w:pPr>
              <w:spacing w:after="0"/>
              <w:jc w:val="center"/>
              <w:rPr>
                <w:rFonts w:ascii="Arial" w:hAnsi="Arial" w:cs="Arial"/>
                <w:sz w:val="20"/>
                <w:szCs w:val="20"/>
              </w:rPr>
            </w:pPr>
            <w:r w:rsidRPr="00C4652D">
              <w:rPr>
                <w:rFonts w:ascii="Arial" w:hAnsi="Arial" w:cs="Arial"/>
                <w:sz w:val="20"/>
                <w:szCs w:val="20"/>
              </w:rPr>
              <w:t>10.5</w:t>
            </w:r>
          </w:p>
        </w:tc>
        <w:tc>
          <w:tcPr>
            <w:tcW w:w="4125" w:type="dxa"/>
          </w:tcPr>
          <w:p w14:paraId="3FDD2F1E" w14:textId="2A7BAAE2" w:rsidR="0080533F" w:rsidRPr="008E4604" w:rsidRDefault="008E4604" w:rsidP="00CD1DCA">
            <w:pPr>
              <w:spacing w:after="0"/>
              <w:jc w:val="center"/>
              <w:rPr>
                <w:rFonts w:ascii="Arial" w:hAnsi="Arial" w:cs="Arial"/>
                <w:sz w:val="20"/>
                <w:szCs w:val="20"/>
                <w:highlight w:val="yellow"/>
              </w:rPr>
            </w:pPr>
            <w:r w:rsidRPr="008E4604">
              <w:rPr>
                <w:rFonts w:ascii="Arial" w:hAnsi="Arial" w:cs="Arial"/>
                <w:sz w:val="20"/>
                <w:szCs w:val="20"/>
                <w:highlight w:val="yellow"/>
              </w:rPr>
              <w:t>11.7</w:t>
            </w:r>
          </w:p>
        </w:tc>
      </w:tr>
      <w:tr w:rsidR="0080533F" w:rsidRPr="00C4652D" w14:paraId="373AD52B" w14:textId="77777777" w:rsidTr="00FD01AA">
        <w:tc>
          <w:tcPr>
            <w:tcW w:w="1525" w:type="dxa"/>
          </w:tcPr>
          <w:p w14:paraId="02312260" w14:textId="16E76ADE" w:rsidR="0080533F" w:rsidRPr="00C4652D" w:rsidRDefault="0080533F" w:rsidP="00CD1DCA">
            <w:pPr>
              <w:spacing w:after="0"/>
              <w:jc w:val="center"/>
              <w:rPr>
                <w:rFonts w:ascii="Arial" w:hAnsi="Arial" w:cs="Arial"/>
                <w:sz w:val="20"/>
                <w:szCs w:val="20"/>
              </w:rPr>
            </w:pPr>
            <w:r w:rsidRPr="00C4652D">
              <w:rPr>
                <w:rFonts w:ascii="Arial" w:eastAsiaTheme="minorEastAsia" w:hAnsi="Arial" w:cs="Arial"/>
                <w:sz w:val="20"/>
                <w:szCs w:val="20"/>
              </w:rPr>
              <w:t>(10,3,2)</w:t>
            </w:r>
          </w:p>
        </w:tc>
        <w:tc>
          <w:tcPr>
            <w:tcW w:w="3971" w:type="dxa"/>
          </w:tcPr>
          <w:p w14:paraId="2BD07D72" w14:textId="50691F31" w:rsidR="0080533F" w:rsidRPr="00C4652D" w:rsidRDefault="0080533F" w:rsidP="00CD1DCA">
            <w:pPr>
              <w:spacing w:after="0"/>
              <w:jc w:val="center"/>
              <w:rPr>
                <w:rFonts w:ascii="Arial" w:hAnsi="Arial" w:cs="Arial"/>
                <w:sz w:val="20"/>
                <w:szCs w:val="20"/>
              </w:rPr>
            </w:pPr>
            <w:r w:rsidRPr="00C4652D">
              <w:rPr>
                <w:rFonts w:ascii="Arial" w:hAnsi="Arial" w:cs="Arial"/>
                <w:sz w:val="20"/>
                <w:szCs w:val="20"/>
              </w:rPr>
              <w:t>6.4</w:t>
            </w:r>
          </w:p>
        </w:tc>
        <w:tc>
          <w:tcPr>
            <w:tcW w:w="4125" w:type="dxa"/>
          </w:tcPr>
          <w:p w14:paraId="46D3679D" w14:textId="66A07339" w:rsidR="0080533F" w:rsidRPr="008E4604" w:rsidRDefault="008E4604" w:rsidP="00CD1DCA">
            <w:pPr>
              <w:spacing w:after="0"/>
              <w:jc w:val="center"/>
              <w:rPr>
                <w:rFonts w:ascii="Arial" w:hAnsi="Arial" w:cs="Arial"/>
                <w:sz w:val="20"/>
                <w:szCs w:val="20"/>
                <w:highlight w:val="yellow"/>
              </w:rPr>
            </w:pPr>
            <w:r w:rsidRPr="008E4604">
              <w:rPr>
                <w:rFonts w:ascii="Arial" w:hAnsi="Arial" w:cs="Arial"/>
                <w:sz w:val="20"/>
                <w:szCs w:val="20"/>
                <w:highlight w:val="yellow"/>
              </w:rPr>
              <w:t>7</w:t>
            </w:r>
            <w:r w:rsidR="0080533F" w:rsidRPr="008E4604">
              <w:rPr>
                <w:rFonts w:ascii="Arial" w:hAnsi="Arial" w:cs="Arial"/>
                <w:sz w:val="20"/>
                <w:szCs w:val="20"/>
                <w:highlight w:val="yellow"/>
              </w:rPr>
              <w:t>.5</w:t>
            </w:r>
          </w:p>
        </w:tc>
      </w:tr>
      <w:tr w:rsidR="0080533F" w:rsidRPr="00C4652D" w14:paraId="0A26B5AB" w14:textId="77777777" w:rsidTr="00D006CC">
        <w:tc>
          <w:tcPr>
            <w:tcW w:w="1525" w:type="dxa"/>
          </w:tcPr>
          <w:p w14:paraId="67109202" w14:textId="36794C44" w:rsidR="0080533F" w:rsidRPr="00C4652D" w:rsidRDefault="0080533F" w:rsidP="00CD1DCA">
            <w:pPr>
              <w:spacing w:after="0"/>
              <w:jc w:val="center"/>
              <w:rPr>
                <w:rFonts w:ascii="Arial" w:hAnsi="Arial" w:cs="Arial"/>
                <w:sz w:val="20"/>
                <w:szCs w:val="20"/>
              </w:rPr>
            </w:pPr>
            <w:r w:rsidRPr="00C4652D">
              <w:rPr>
                <w:rFonts w:ascii="Arial" w:eastAsiaTheme="minorEastAsia" w:hAnsi="Arial" w:cs="Arial"/>
                <w:sz w:val="20"/>
                <w:szCs w:val="20"/>
              </w:rPr>
              <w:t>(10,2,2)</w:t>
            </w:r>
          </w:p>
        </w:tc>
        <w:tc>
          <w:tcPr>
            <w:tcW w:w="3971" w:type="dxa"/>
          </w:tcPr>
          <w:p w14:paraId="01443256" w14:textId="6BDE6CB2" w:rsidR="0080533F" w:rsidRPr="00C4652D" w:rsidRDefault="0080533F" w:rsidP="00CD1DCA">
            <w:pPr>
              <w:spacing w:after="0"/>
              <w:jc w:val="center"/>
              <w:rPr>
                <w:rFonts w:ascii="Arial" w:hAnsi="Arial" w:cs="Arial"/>
                <w:sz w:val="20"/>
                <w:szCs w:val="20"/>
              </w:rPr>
            </w:pPr>
            <w:r w:rsidRPr="00C4652D">
              <w:rPr>
                <w:rFonts w:ascii="Arial" w:hAnsi="Arial" w:cs="Arial"/>
                <w:sz w:val="20"/>
                <w:szCs w:val="20"/>
              </w:rPr>
              <w:t>5.0</w:t>
            </w:r>
          </w:p>
        </w:tc>
        <w:tc>
          <w:tcPr>
            <w:tcW w:w="4125" w:type="dxa"/>
          </w:tcPr>
          <w:p w14:paraId="70B5D12E" w14:textId="0990F945" w:rsidR="0080533F" w:rsidRPr="008E4604" w:rsidRDefault="008E4604" w:rsidP="00CD1DCA">
            <w:pPr>
              <w:spacing w:after="0"/>
              <w:jc w:val="center"/>
              <w:rPr>
                <w:rFonts w:ascii="Arial" w:hAnsi="Arial" w:cs="Arial"/>
                <w:sz w:val="20"/>
                <w:szCs w:val="20"/>
                <w:highlight w:val="yellow"/>
              </w:rPr>
            </w:pPr>
            <w:r w:rsidRPr="008E4604">
              <w:rPr>
                <w:rFonts w:ascii="Arial" w:hAnsi="Arial" w:cs="Arial"/>
                <w:sz w:val="20"/>
                <w:szCs w:val="20"/>
                <w:highlight w:val="yellow"/>
              </w:rPr>
              <w:t>5.</w:t>
            </w:r>
            <w:r w:rsidR="00EF4905">
              <w:rPr>
                <w:rFonts w:ascii="Arial" w:hAnsi="Arial" w:cs="Arial"/>
                <w:sz w:val="20"/>
                <w:szCs w:val="20"/>
                <w:highlight w:val="yellow"/>
              </w:rPr>
              <w:t>8</w:t>
            </w:r>
          </w:p>
        </w:tc>
      </w:tr>
      <w:tr w:rsidR="0080533F" w:rsidRPr="00C4652D" w14:paraId="68F472F4" w14:textId="77777777" w:rsidTr="000644EF">
        <w:trPr>
          <w:trHeight w:val="280"/>
        </w:trPr>
        <w:tc>
          <w:tcPr>
            <w:tcW w:w="1525" w:type="dxa"/>
          </w:tcPr>
          <w:p w14:paraId="19E4D624" w14:textId="18A308C7" w:rsidR="0080533F" w:rsidRPr="00C4652D" w:rsidRDefault="0080533F" w:rsidP="00CD1DCA">
            <w:pPr>
              <w:spacing w:after="0"/>
              <w:jc w:val="center"/>
              <w:rPr>
                <w:rFonts w:ascii="Arial" w:eastAsiaTheme="minorEastAsia" w:hAnsi="Arial" w:cs="Arial"/>
                <w:sz w:val="20"/>
                <w:szCs w:val="20"/>
              </w:rPr>
            </w:pPr>
            <w:r w:rsidRPr="00C4652D">
              <w:rPr>
                <w:rFonts w:ascii="Arial" w:eastAsiaTheme="minorEastAsia" w:hAnsi="Arial" w:cs="Arial"/>
                <w:sz w:val="20"/>
                <w:szCs w:val="20"/>
              </w:rPr>
              <w:t>(5,2,2)</w:t>
            </w:r>
          </w:p>
        </w:tc>
        <w:tc>
          <w:tcPr>
            <w:tcW w:w="3971" w:type="dxa"/>
          </w:tcPr>
          <w:p w14:paraId="5B105DF3" w14:textId="4EFCD6F5" w:rsidR="0080533F" w:rsidRPr="00C4652D" w:rsidRDefault="0080533F" w:rsidP="00CD1DCA">
            <w:pPr>
              <w:spacing w:after="0"/>
              <w:jc w:val="center"/>
              <w:rPr>
                <w:rFonts w:ascii="Arial" w:hAnsi="Arial" w:cs="Arial"/>
                <w:sz w:val="20"/>
                <w:szCs w:val="20"/>
              </w:rPr>
            </w:pPr>
            <w:r w:rsidRPr="00C4652D">
              <w:rPr>
                <w:rFonts w:ascii="Arial" w:hAnsi="Arial" w:cs="Arial"/>
                <w:sz w:val="20"/>
                <w:szCs w:val="20"/>
              </w:rPr>
              <w:t>3.8</w:t>
            </w:r>
          </w:p>
        </w:tc>
        <w:tc>
          <w:tcPr>
            <w:tcW w:w="4125" w:type="dxa"/>
          </w:tcPr>
          <w:p w14:paraId="6481F72D" w14:textId="256A9BFD" w:rsidR="0080533F" w:rsidRPr="008E4604" w:rsidRDefault="008E4604" w:rsidP="00CD1DCA">
            <w:pPr>
              <w:spacing w:after="0"/>
              <w:jc w:val="center"/>
              <w:rPr>
                <w:rFonts w:ascii="Arial" w:hAnsi="Arial" w:cs="Arial"/>
                <w:sz w:val="20"/>
                <w:szCs w:val="20"/>
                <w:highlight w:val="yellow"/>
              </w:rPr>
            </w:pPr>
            <w:r w:rsidRPr="008E4604">
              <w:rPr>
                <w:rFonts w:ascii="Arial" w:hAnsi="Arial" w:cs="Arial"/>
                <w:sz w:val="20"/>
                <w:szCs w:val="20"/>
                <w:highlight w:val="yellow"/>
              </w:rPr>
              <w:t>4.5</w:t>
            </w:r>
          </w:p>
        </w:tc>
      </w:tr>
    </w:tbl>
    <w:p w14:paraId="0FCD9484" w14:textId="77777777" w:rsidR="00796CD6" w:rsidRPr="00C4652D" w:rsidRDefault="00796CD6" w:rsidP="00B20116">
      <w:pPr>
        <w:rPr>
          <w:rFonts w:ascii="Arial" w:hAnsi="Arial" w:cs="Arial"/>
          <w:sz w:val="20"/>
          <w:szCs w:val="20"/>
        </w:rPr>
      </w:pPr>
    </w:p>
    <w:p w14:paraId="03B09DF5" w14:textId="61C00248" w:rsidR="003F5590" w:rsidRPr="00C4652D" w:rsidRDefault="003F5590" w:rsidP="003F5590">
      <w:pPr>
        <w:rPr>
          <w:rFonts w:ascii="Arial" w:hAnsi="Arial" w:cs="Arial"/>
          <w:sz w:val="20"/>
          <w:szCs w:val="20"/>
        </w:rPr>
      </w:pPr>
      <w:r w:rsidRPr="00C4652D">
        <w:rPr>
          <w:rFonts w:ascii="Arial" w:hAnsi="Arial" w:cs="Arial"/>
          <w:sz w:val="20"/>
          <w:szCs w:val="20"/>
        </w:rPr>
        <w:t xml:space="preserve">In model 2, the curve with </w:t>
      </w:r>
      <w:proofErr w:type="spellStart"/>
      <w:r w:rsidRPr="00C4652D">
        <w:rPr>
          <w:rFonts w:ascii="Arial" w:hAnsi="Arial" w:cs="Arial"/>
          <w:sz w:val="20"/>
          <w:szCs w:val="20"/>
        </w:rPr>
        <w:t>Sigma_steering</w:t>
      </w:r>
      <w:proofErr w:type="spellEnd"/>
      <w:r w:rsidRPr="00C4652D">
        <w:rPr>
          <w:rFonts w:ascii="Arial" w:hAnsi="Arial" w:cs="Arial"/>
          <w:sz w:val="20"/>
          <w:szCs w:val="20"/>
        </w:rPr>
        <w:t xml:space="preserve"> error = 45</w:t>
      </w:r>
      <w:r w:rsidRPr="00C4652D">
        <w:rPr>
          <w:rFonts w:ascii="Arial" w:hAnsi="Arial" w:cs="Arial"/>
          <w:sz w:val="20"/>
          <w:szCs w:val="20"/>
          <w:vertAlign w:val="superscript"/>
        </w:rPr>
        <w:t xml:space="preserve">o </w:t>
      </w:r>
      <w:r w:rsidRPr="00C4652D">
        <w:rPr>
          <w:rFonts w:ascii="Arial" w:hAnsi="Arial" w:cs="Arial"/>
          <w:sz w:val="20"/>
          <w:szCs w:val="20"/>
        </w:rPr>
        <w:t xml:space="preserve">is worst </w:t>
      </w:r>
      <w:r w:rsidR="00773598">
        <w:rPr>
          <w:rFonts w:ascii="Arial" w:hAnsi="Arial" w:cs="Arial"/>
          <w:sz w:val="20"/>
          <w:szCs w:val="20"/>
        </w:rPr>
        <w:t>among</w:t>
      </w:r>
      <w:r w:rsidR="00114192">
        <w:rPr>
          <w:rFonts w:ascii="Arial" w:hAnsi="Arial" w:cs="Arial"/>
          <w:sz w:val="20"/>
          <w:szCs w:val="20"/>
        </w:rPr>
        <w:t xml:space="preserve"> all simulated cases</w:t>
      </w:r>
      <w:r w:rsidRPr="00C4652D">
        <w:rPr>
          <w:rFonts w:ascii="Arial" w:hAnsi="Arial" w:cs="Arial"/>
          <w:sz w:val="20"/>
          <w:szCs w:val="20"/>
        </w:rPr>
        <w:t>. It generat</w:t>
      </w:r>
      <w:r w:rsidR="00AE2594">
        <w:rPr>
          <w:rFonts w:ascii="Arial" w:hAnsi="Arial" w:cs="Arial"/>
          <w:sz w:val="20"/>
          <w:szCs w:val="20"/>
        </w:rPr>
        <w:t>es the largest Delta EIRP value</w:t>
      </w:r>
      <w:r w:rsidRPr="00C4652D">
        <w:rPr>
          <w:rFonts w:ascii="Arial" w:hAnsi="Arial" w:cs="Arial"/>
          <w:sz w:val="20"/>
          <w:szCs w:val="20"/>
        </w:rPr>
        <w:t xml:space="preserve">. This is because with such large beam steering error, the selected corresponding </w:t>
      </w:r>
      <w:proofErr w:type="spellStart"/>
      <w:proofErr w:type="gramStart"/>
      <w:r w:rsidRPr="00C4652D">
        <w:rPr>
          <w:rFonts w:ascii="Arial" w:hAnsi="Arial" w:cs="Arial"/>
          <w:sz w:val="20"/>
          <w:szCs w:val="20"/>
        </w:rPr>
        <w:t>Tx</w:t>
      </w:r>
      <w:proofErr w:type="spellEnd"/>
      <w:proofErr w:type="gramEnd"/>
      <w:r w:rsidRPr="00C4652D">
        <w:rPr>
          <w:rFonts w:ascii="Arial" w:hAnsi="Arial" w:cs="Arial"/>
          <w:sz w:val="20"/>
          <w:szCs w:val="20"/>
        </w:rPr>
        <w:t xml:space="preserve"> beam actually has quite different steering direction</w:t>
      </w:r>
      <w:r w:rsidR="0029626C">
        <w:rPr>
          <w:rFonts w:ascii="Arial" w:hAnsi="Arial" w:cs="Arial"/>
          <w:sz w:val="20"/>
          <w:szCs w:val="20"/>
        </w:rPr>
        <w:t xml:space="preserve"> with the best </w:t>
      </w:r>
      <w:proofErr w:type="spellStart"/>
      <w:r w:rsidR="0029626C">
        <w:rPr>
          <w:rFonts w:ascii="Arial" w:hAnsi="Arial" w:cs="Arial"/>
          <w:sz w:val="20"/>
          <w:szCs w:val="20"/>
        </w:rPr>
        <w:t>Tx</w:t>
      </w:r>
      <w:proofErr w:type="spellEnd"/>
      <w:r w:rsidR="0029626C">
        <w:rPr>
          <w:rFonts w:ascii="Arial" w:hAnsi="Arial" w:cs="Arial"/>
          <w:sz w:val="20"/>
          <w:szCs w:val="20"/>
        </w:rPr>
        <w:t xml:space="preserve"> beam.</w:t>
      </w:r>
      <w:r w:rsidRPr="00C4652D">
        <w:rPr>
          <w:rFonts w:ascii="Arial" w:hAnsi="Arial" w:cs="Arial"/>
          <w:sz w:val="20"/>
          <w:szCs w:val="20"/>
        </w:rPr>
        <w:t xml:space="preserve"> This leads to very low EIRP1 at given DL test direction. While with UL sweeping, the better EIRP2 can still be achieved. In this case, large Delta EIRP is expected. For practical beam correspondence design, we expect the beam steering error is likely to be controlled to a smaller sigma value.</w:t>
      </w:r>
    </w:p>
    <w:p w14:paraId="4D220443" w14:textId="5C9F6209" w:rsidR="00766C7E" w:rsidRDefault="004612FD" w:rsidP="00B20116">
      <w:pPr>
        <w:rPr>
          <w:rFonts w:ascii="Arial" w:hAnsi="Arial" w:cs="Arial"/>
          <w:sz w:val="20"/>
          <w:szCs w:val="20"/>
        </w:rPr>
      </w:pPr>
      <w:r w:rsidRPr="00C4652D">
        <w:rPr>
          <w:rFonts w:ascii="Arial" w:hAnsi="Arial" w:cs="Arial"/>
          <w:sz w:val="20"/>
          <w:szCs w:val="20"/>
        </w:rPr>
        <w:t xml:space="preserve">We also notice that the RSRP measurement errors cannot be assumed to follow the </w:t>
      </w:r>
      <w:r w:rsidR="00766C7E" w:rsidRPr="00C4652D">
        <w:rPr>
          <w:rFonts w:ascii="Arial" w:hAnsi="Arial" w:cs="Arial"/>
          <w:sz w:val="20"/>
          <w:szCs w:val="20"/>
        </w:rPr>
        <w:t>same</w:t>
      </w:r>
      <w:r w:rsidRPr="00C4652D">
        <w:rPr>
          <w:rFonts w:ascii="Arial" w:hAnsi="Arial" w:cs="Arial"/>
          <w:sz w:val="20"/>
          <w:szCs w:val="20"/>
        </w:rPr>
        <w:t xml:space="preserve"> distributions</w:t>
      </w:r>
      <w:r w:rsidR="00766C7E" w:rsidRPr="00C4652D">
        <w:rPr>
          <w:rFonts w:ascii="Arial" w:hAnsi="Arial" w:cs="Arial"/>
          <w:sz w:val="20"/>
          <w:szCs w:val="20"/>
        </w:rPr>
        <w:t xml:space="preserve"> to all test grid points</w:t>
      </w:r>
      <w:r w:rsidRPr="00C4652D">
        <w:rPr>
          <w:rFonts w:ascii="Arial" w:hAnsi="Arial" w:cs="Arial"/>
          <w:sz w:val="20"/>
          <w:szCs w:val="20"/>
        </w:rPr>
        <w:t xml:space="preserve"> since Rx beam gain</w:t>
      </w:r>
      <w:r w:rsidR="00766C7E" w:rsidRPr="00C4652D">
        <w:rPr>
          <w:rFonts w:ascii="Arial" w:hAnsi="Arial" w:cs="Arial"/>
          <w:sz w:val="20"/>
          <w:szCs w:val="20"/>
        </w:rPr>
        <w:t>s</w:t>
      </w:r>
      <w:r w:rsidRPr="00C4652D">
        <w:rPr>
          <w:rFonts w:ascii="Arial" w:hAnsi="Arial" w:cs="Arial"/>
          <w:sz w:val="20"/>
          <w:szCs w:val="20"/>
        </w:rPr>
        <w:t xml:space="preserve"> at </w:t>
      </w:r>
      <w:r w:rsidR="00766C7E" w:rsidRPr="00C4652D">
        <w:rPr>
          <w:rFonts w:ascii="Arial" w:hAnsi="Arial" w:cs="Arial"/>
          <w:sz w:val="20"/>
          <w:szCs w:val="20"/>
        </w:rPr>
        <w:t>different test grid points are different.</w:t>
      </w:r>
      <w:r w:rsidR="00166D1F" w:rsidRPr="00C4652D">
        <w:rPr>
          <w:rFonts w:ascii="Arial" w:hAnsi="Arial" w:cs="Arial"/>
          <w:sz w:val="20"/>
          <w:szCs w:val="20"/>
        </w:rPr>
        <w:t xml:space="preserve"> For given fixed </w:t>
      </w:r>
      <w:r w:rsidR="0029626C">
        <w:rPr>
          <w:rFonts w:ascii="Arial" w:hAnsi="Arial" w:cs="Arial"/>
          <w:sz w:val="20"/>
          <w:szCs w:val="20"/>
        </w:rPr>
        <w:t xml:space="preserve">DL </w:t>
      </w:r>
      <w:r w:rsidR="00166D1F" w:rsidRPr="00C4652D">
        <w:rPr>
          <w:rFonts w:ascii="Arial" w:hAnsi="Arial" w:cs="Arial"/>
          <w:sz w:val="20"/>
          <w:szCs w:val="20"/>
        </w:rPr>
        <w:t xml:space="preserve">EIRP level </w:t>
      </w:r>
      <w:r w:rsidR="00166D1F" w:rsidRPr="00C4652D">
        <w:rPr>
          <w:rFonts w:ascii="Arial" w:hAnsi="Arial" w:cs="Arial"/>
          <w:sz w:val="20"/>
          <w:szCs w:val="20"/>
        </w:rPr>
        <w:lastRenderedPageBreak/>
        <w:t>at UE antenna input, the SNRs are different at different test grid points, in turn, the RSRP estimation error</w:t>
      </w:r>
      <w:r w:rsidR="00773598">
        <w:rPr>
          <w:rFonts w:ascii="Arial" w:hAnsi="Arial" w:cs="Arial"/>
          <w:sz w:val="20"/>
          <w:szCs w:val="20"/>
        </w:rPr>
        <w:t>s</w:t>
      </w:r>
      <w:r w:rsidR="00166D1F" w:rsidRPr="00C4652D">
        <w:rPr>
          <w:rFonts w:ascii="Arial" w:hAnsi="Arial" w:cs="Arial"/>
          <w:sz w:val="20"/>
          <w:szCs w:val="20"/>
        </w:rPr>
        <w:t>.</w:t>
      </w:r>
      <w:r w:rsidR="00094FBF">
        <w:rPr>
          <w:rFonts w:ascii="Arial" w:hAnsi="Arial" w:cs="Arial"/>
          <w:sz w:val="20"/>
          <w:szCs w:val="20"/>
        </w:rPr>
        <w:t xml:space="preserve"> In </w:t>
      </w:r>
      <w:r w:rsidR="001333F8" w:rsidRPr="00C4652D">
        <w:rPr>
          <w:rFonts w:ascii="Arial" w:hAnsi="Arial" w:cs="Arial"/>
          <w:noProof/>
          <w:sz w:val="20"/>
          <w:szCs w:val="20"/>
        </w:rPr>
        <mc:AlternateContent>
          <mc:Choice Requires="wps">
            <w:drawing>
              <wp:anchor distT="45720" distB="45720" distL="114300" distR="114300" simplePos="0" relativeHeight="251663360" behindDoc="0" locked="0" layoutInCell="1" allowOverlap="1" wp14:anchorId="6E767153" wp14:editId="621DEA74">
                <wp:simplePos x="0" y="0"/>
                <wp:positionH relativeFrom="margin">
                  <wp:posOffset>-32657</wp:posOffset>
                </wp:positionH>
                <wp:positionV relativeFrom="paragraph">
                  <wp:posOffset>382088</wp:posOffset>
                </wp:positionV>
                <wp:extent cx="6040120" cy="1021080"/>
                <wp:effectExtent l="0" t="0" r="1778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021080"/>
                        </a:xfrm>
                        <a:prstGeom prst="rect">
                          <a:avLst/>
                        </a:prstGeom>
                        <a:solidFill>
                          <a:srgbClr val="FFFFFF"/>
                        </a:solidFill>
                        <a:ln w="9525">
                          <a:solidFill>
                            <a:srgbClr val="000000"/>
                          </a:solidFill>
                          <a:miter lim="800000"/>
                          <a:headEnd/>
                          <a:tailEnd/>
                        </a:ln>
                      </wps:spPr>
                      <wps:txbx>
                        <w:txbxContent>
                          <w:p w14:paraId="1570C873" w14:textId="3DF1E3BB"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The EIRP at UE antenna input should be calculated as </w:t>
                            </w:r>
                          </w:p>
                          <w:p w14:paraId="22C6AD0F" w14:textId="77777777" w:rsidR="00766C7E" w:rsidRPr="00166D1F" w:rsidRDefault="00766C7E" w:rsidP="00766C7E">
                            <w:pPr>
                              <w:ind w:left="720"/>
                              <w:jc w:val="center"/>
                              <w:rPr>
                                <w:rFonts w:ascii="Arial" w:hAnsi="Arial" w:cs="Arial"/>
                                <w:sz w:val="18"/>
                                <w:szCs w:val="18"/>
                              </w:rPr>
                            </w:pPr>
                            <w:proofErr w:type="spellStart"/>
                            <w:r w:rsidRPr="00166D1F">
                              <w:rPr>
                                <w:rFonts w:ascii="Arial" w:hAnsi="Arial" w:cs="Arial"/>
                                <w:sz w:val="18"/>
                                <w:szCs w:val="18"/>
                              </w:rPr>
                              <w:t>Rx_</w:t>
                            </w:r>
                            <w:r w:rsidRPr="00166D1F">
                              <w:rPr>
                                <w:rFonts w:ascii="Arial" w:hAnsi="Arial" w:cs="Arial"/>
                                <w:sz w:val="18"/>
                                <w:szCs w:val="18"/>
                                <w:vertAlign w:val="subscript"/>
                              </w:rPr>
                              <w:t>EIRP</w:t>
                            </w:r>
                            <w:proofErr w:type="spellEnd"/>
                            <w:r w:rsidRPr="00166D1F">
                              <w:rPr>
                                <w:rFonts w:ascii="Arial" w:hAnsi="Arial" w:cs="Arial"/>
                                <w:sz w:val="18"/>
                                <w:szCs w:val="18"/>
                              </w:rPr>
                              <w:t xml:space="preserve"> = EIS</w:t>
                            </w:r>
                            <w:r w:rsidRPr="00166D1F">
                              <w:rPr>
                                <w:rFonts w:ascii="Arial" w:hAnsi="Arial" w:cs="Arial"/>
                                <w:sz w:val="18"/>
                                <w:szCs w:val="18"/>
                                <w:vertAlign w:val="subscript"/>
                              </w:rPr>
                              <w:t xml:space="preserve">50% </w:t>
                            </w:r>
                            <w:r w:rsidRPr="00166D1F">
                              <w:rPr>
                                <w:rFonts w:ascii="Arial" w:hAnsi="Arial" w:cs="Arial"/>
                                <w:sz w:val="18"/>
                                <w:szCs w:val="18"/>
                              </w:rPr>
                              <w:t>+ SNR - SNR</w:t>
                            </w:r>
                            <w:r w:rsidRPr="00166D1F">
                              <w:rPr>
                                <w:rFonts w:ascii="Arial" w:hAnsi="Arial" w:cs="Arial"/>
                                <w:sz w:val="18"/>
                                <w:szCs w:val="18"/>
                                <w:vertAlign w:val="subscript"/>
                              </w:rPr>
                              <w:t>REFENSES</w:t>
                            </w:r>
                          </w:p>
                          <w:p w14:paraId="3AE9E4A7"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Where </w:t>
                            </w:r>
                          </w:p>
                          <w:p w14:paraId="39F5AA18" w14:textId="77777777" w:rsidR="00766C7E" w:rsidRPr="00166D1F" w:rsidRDefault="00766C7E" w:rsidP="00766C7E">
                            <w:pPr>
                              <w:ind w:left="720"/>
                              <w:rPr>
                                <w:rFonts w:ascii="Arial" w:hAnsi="Arial" w:cs="Arial"/>
                                <w:sz w:val="18"/>
                                <w:szCs w:val="18"/>
                              </w:rPr>
                            </w:pPr>
                            <w:proofErr w:type="spellStart"/>
                            <w:r w:rsidRPr="00166D1F">
                              <w:rPr>
                                <w:rFonts w:ascii="Arial" w:hAnsi="Arial" w:cs="Arial"/>
                                <w:sz w:val="18"/>
                                <w:szCs w:val="18"/>
                              </w:rPr>
                              <w:t>Rx</w:t>
                            </w:r>
                            <w:r w:rsidRPr="00166D1F">
                              <w:rPr>
                                <w:rFonts w:ascii="Arial" w:hAnsi="Arial" w:cs="Arial"/>
                                <w:sz w:val="18"/>
                                <w:szCs w:val="18"/>
                                <w:vertAlign w:val="subscript"/>
                              </w:rPr>
                              <w:t>_EIRP</w:t>
                            </w:r>
                            <w:proofErr w:type="spellEnd"/>
                            <w:r w:rsidRPr="00166D1F">
                              <w:rPr>
                                <w:rFonts w:ascii="Arial" w:hAnsi="Arial" w:cs="Arial"/>
                                <w:sz w:val="18"/>
                                <w:szCs w:val="18"/>
                                <w:vertAlign w:val="subscript"/>
                              </w:rPr>
                              <w:t xml:space="preserve"> </w:t>
                            </w:r>
                            <w:r w:rsidRPr="00166D1F">
                              <w:rPr>
                                <w:rFonts w:ascii="Arial" w:hAnsi="Arial" w:cs="Arial"/>
                                <w:sz w:val="18"/>
                                <w:szCs w:val="18"/>
                              </w:rPr>
                              <w:t xml:space="preserve">- Required EIRP power level at UE antenna </w:t>
                            </w:r>
                          </w:p>
                          <w:p w14:paraId="208B22E0"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EIS</w:t>
                            </w:r>
                            <w:r w:rsidRPr="00166D1F">
                              <w:rPr>
                                <w:rFonts w:ascii="Arial" w:hAnsi="Arial" w:cs="Arial"/>
                                <w:sz w:val="18"/>
                                <w:szCs w:val="18"/>
                                <w:vertAlign w:val="subscript"/>
                              </w:rPr>
                              <w:t xml:space="preserve">50% </w:t>
                            </w:r>
                            <w:r w:rsidRPr="00166D1F">
                              <w:rPr>
                                <w:rFonts w:ascii="Arial" w:hAnsi="Arial" w:cs="Arial"/>
                                <w:sz w:val="18"/>
                                <w:szCs w:val="18"/>
                              </w:rPr>
                              <w:t>- 50%-tile EIS spherical coverage value for PC3 UE</w:t>
                            </w:r>
                          </w:p>
                          <w:p w14:paraId="14C5C22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   - Required receive SNR</w:t>
                            </w:r>
                          </w:p>
                          <w:p w14:paraId="01B5C5F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w:t>
                            </w:r>
                            <w:r w:rsidRPr="00166D1F">
                              <w:rPr>
                                <w:rFonts w:ascii="Arial" w:hAnsi="Arial" w:cs="Arial"/>
                                <w:sz w:val="18"/>
                                <w:szCs w:val="18"/>
                                <w:vertAlign w:val="subscript"/>
                              </w:rPr>
                              <w:t xml:space="preserve">REFENSES </w:t>
                            </w:r>
                            <w:r w:rsidRPr="00166D1F">
                              <w:rPr>
                                <w:rFonts w:ascii="Arial" w:hAnsi="Arial" w:cs="Arial"/>
                                <w:sz w:val="18"/>
                                <w:szCs w:val="18"/>
                              </w:rPr>
                              <w:t>= -1dB, baseband SNR used for REFSENS testing</w:t>
                            </w:r>
                          </w:p>
                          <w:p w14:paraId="7100E00F" w14:textId="72D058F7" w:rsidR="00766C7E" w:rsidRDefault="00766C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67153" id="_x0000_s1027" type="#_x0000_t202" style="position:absolute;margin-left:-2.55pt;margin-top:30.1pt;width:475.6pt;height:80.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">
                <v:textbox>
                  <w:txbxContent>
                    <w:p w14:paraId="1570C873" w14:textId="3DF1E3BB"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The EIRP at UE antenna input should be calculated as </w:t>
                      </w:r>
                    </w:p>
                    <w:p w14:paraId="22C6AD0F" w14:textId="77777777" w:rsidR="00766C7E" w:rsidRPr="00166D1F" w:rsidRDefault="00766C7E" w:rsidP="00766C7E">
                      <w:pPr>
                        <w:ind w:left="720"/>
                        <w:jc w:val="center"/>
                        <w:rPr>
                          <w:rFonts w:ascii="Arial" w:hAnsi="Arial" w:cs="Arial"/>
                          <w:sz w:val="18"/>
                          <w:szCs w:val="18"/>
                        </w:rPr>
                      </w:pPr>
                      <w:r w:rsidRPr="00166D1F">
                        <w:rPr>
                          <w:rFonts w:ascii="Arial" w:hAnsi="Arial" w:cs="Arial"/>
                          <w:sz w:val="18"/>
                          <w:szCs w:val="18"/>
                        </w:rPr>
                        <w:t>Rx_</w:t>
                      </w:r>
                      <w:r w:rsidRPr="00166D1F">
                        <w:rPr>
                          <w:rFonts w:ascii="Arial" w:hAnsi="Arial" w:cs="Arial"/>
                          <w:sz w:val="18"/>
                          <w:szCs w:val="18"/>
                          <w:vertAlign w:val="subscript"/>
                        </w:rPr>
                        <w:t>EIRP</w:t>
                      </w:r>
                      <w:r w:rsidRPr="00166D1F">
                        <w:rPr>
                          <w:rFonts w:ascii="Arial" w:hAnsi="Arial" w:cs="Arial"/>
                          <w:sz w:val="18"/>
                          <w:szCs w:val="18"/>
                        </w:rPr>
                        <w:t xml:space="preserve"> = EIS</w:t>
                      </w:r>
                      <w:r w:rsidRPr="00166D1F">
                        <w:rPr>
                          <w:rFonts w:ascii="Arial" w:hAnsi="Arial" w:cs="Arial"/>
                          <w:sz w:val="18"/>
                          <w:szCs w:val="18"/>
                          <w:vertAlign w:val="subscript"/>
                        </w:rPr>
                        <w:t xml:space="preserve">50% </w:t>
                      </w:r>
                      <w:r w:rsidRPr="00166D1F">
                        <w:rPr>
                          <w:rFonts w:ascii="Arial" w:hAnsi="Arial" w:cs="Arial"/>
                          <w:sz w:val="18"/>
                          <w:szCs w:val="18"/>
                        </w:rPr>
                        <w:t>+ SNR - SNR</w:t>
                      </w:r>
                      <w:r w:rsidRPr="00166D1F">
                        <w:rPr>
                          <w:rFonts w:ascii="Arial" w:hAnsi="Arial" w:cs="Arial"/>
                          <w:sz w:val="18"/>
                          <w:szCs w:val="18"/>
                          <w:vertAlign w:val="subscript"/>
                        </w:rPr>
                        <w:t>REFENSES</w:t>
                      </w:r>
                    </w:p>
                    <w:p w14:paraId="3AE9E4A7"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Where </w:t>
                      </w:r>
                    </w:p>
                    <w:p w14:paraId="39F5AA18"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Rx</w:t>
                      </w:r>
                      <w:r w:rsidRPr="00166D1F">
                        <w:rPr>
                          <w:rFonts w:ascii="Arial" w:hAnsi="Arial" w:cs="Arial"/>
                          <w:sz w:val="18"/>
                          <w:szCs w:val="18"/>
                          <w:vertAlign w:val="subscript"/>
                        </w:rPr>
                        <w:t xml:space="preserve">_EIRP </w:t>
                      </w:r>
                      <w:r w:rsidRPr="00166D1F">
                        <w:rPr>
                          <w:rFonts w:ascii="Arial" w:hAnsi="Arial" w:cs="Arial"/>
                          <w:sz w:val="18"/>
                          <w:szCs w:val="18"/>
                        </w:rPr>
                        <w:t xml:space="preserve">- Required EIRP power level at UE antenna </w:t>
                      </w:r>
                    </w:p>
                    <w:p w14:paraId="208B22E0"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EIS</w:t>
                      </w:r>
                      <w:r w:rsidRPr="00166D1F">
                        <w:rPr>
                          <w:rFonts w:ascii="Arial" w:hAnsi="Arial" w:cs="Arial"/>
                          <w:sz w:val="18"/>
                          <w:szCs w:val="18"/>
                          <w:vertAlign w:val="subscript"/>
                        </w:rPr>
                        <w:t xml:space="preserve">50% </w:t>
                      </w:r>
                      <w:r w:rsidRPr="00166D1F">
                        <w:rPr>
                          <w:rFonts w:ascii="Arial" w:hAnsi="Arial" w:cs="Arial"/>
                          <w:sz w:val="18"/>
                          <w:szCs w:val="18"/>
                        </w:rPr>
                        <w:t>- 50%-tile EIS spherical coverage value for PC3 UE</w:t>
                      </w:r>
                    </w:p>
                    <w:p w14:paraId="14C5C22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   - Required receive SNR</w:t>
                      </w:r>
                    </w:p>
                    <w:p w14:paraId="01B5C5F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w:t>
                      </w:r>
                      <w:r w:rsidRPr="00166D1F">
                        <w:rPr>
                          <w:rFonts w:ascii="Arial" w:hAnsi="Arial" w:cs="Arial"/>
                          <w:sz w:val="18"/>
                          <w:szCs w:val="18"/>
                          <w:vertAlign w:val="subscript"/>
                        </w:rPr>
                        <w:t xml:space="preserve">REFENSES </w:t>
                      </w:r>
                      <w:r w:rsidRPr="00166D1F">
                        <w:rPr>
                          <w:rFonts w:ascii="Arial" w:hAnsi="Arial" w:cs="Arial"/>
                          <w:sz w:val="18"/>
                          <w:szCs w:val="18"/>
                        </w:rPr>
                        <w:t>= -1dB, baseband SNR used for REFSENS testing</w:t>
                      </w:r>
                    </w:p>
                    <w:p w14:paraId="7100E00F" w14:textId="72D058F7" w:rsidR="00766C7E" w:rsidRDefault="00766C7E"/>
                  </w:txbxContent>
                </v:textbox>
                <w10:wrap type="square" anchorx="margin"/>
              </v:shape>
            </w:pict>
          </mc:Fallback>
        </mc:AlternateContent>
      </w:r>
      <w:r w:rsidR="00474FDB">
        <w:rPr>
          <w:rFonts w:ascii="Arial" w:hAnsi="Arial" w:cs="Arial"/>
          <w:sz w:val="20"/>
          <w:szCs w:val="20"/>
        </w:rPr>
        <w:t xml:space="preserve">our submitted </w:t>
      </w:r>
      <w:r w:rsidR="00094FBF">
        <w:rPr>
          <w:rFonts w:ascii="Arial" w:hAnsi="Arial" w:cs="Arial"/>
          <w:sz w:val="20"/>
          <w:szCs w:val="20"/>
        </w:rPr>
        <w:t>paper [2</w:t>
      </w:r>
      <w:r w:rsidR="00766C7E" w:rsidRPr="00C4652D">
        <w:rPr>
          <w:rFonts w:ascii="Arial" w:hAnsi="Arial" w:cs="Arial"/>
          <w:sz w:val="20"/>
          <w:szCs w:val="20"/>
        </w:rPr>
        <w:t xml:space="preserve">], we proposed that </w:t>
      </w:r>
    </w:p>
    <w:p w14:paraId="099FED4E" w14:textId="137DEE66" w:rsidR="00766C7E" w:rsidRDefault="00766C7E" w:rsidP="00766C7E">
      <w:pPr>
        <w:pStyle w:val="ListParagraph"/>
        <w:ind w:left="0"/>
        <w:rPr>
          <w:rFonts w:ascii="Arial" w:hAnsi="Arial" w:cs="Arial"/>
          <w:sz w:val="20"/>
          <w:szCs w:val="20"/>
        </w:rPr>
      </w:pPr>
      <w:proofErr w:type="gramStart"/>
      <w:r w:rsidRPr="00C4652D">
        <w:rPr>
          <w:rFonts w:ascii="Arial" w:hAnsi="Arial" w:cs="Arial"/>
          <w:sz w:val="20"/>
          <w:szCs w:val="20"/>
        </w:rPr>
        <w:t>to</w:t>
      </w:r>
      <w:proofErr w:type="gramEnd"/>
      <w:r w:rsidRPr="00C4652D">
        <w:rPr>
          <w:rFonts w:ascii="Arial" w:hAnsi="Arial" w:cs="Arial"/>
          <w:sz w:val="20"/>
          <w:szCs w:val="20"/>
        </w:rPr>
        <w:t xml:space="preserve"> make sure SNR at top of 50%-tile EIS spherical coverage </w:t>
      </w:r>
      <w:r w:rsidR="003F5590" w:rsidRPr="00C4652D">
        <w:rPr>
          <w:rFonts w:ascii="Arial" w:hAnsi="Arial" w:cs="Arial"/>
          <w:sz w:val="20"/>
          <w:szCs w:val="20"/>
        </w:rPr>
        <w:t>to</w:t>
      </w:r>
      <w:r w:rsidRPr="00C4652D">
        <w:rPr>
          <w:rFonts w:ascii="Arial" w:hAnsi="Arial" w:cs="Arial"/>
          <w:sz w:val="20"/>
          <w:szCs w:val="20"/>
        </w:rPr>
        <w:t xml:space="preserve"> be </w:t>
      </w:r>
      <w:r w:rsidR="00166D1F" w:rsidRPr="00C4652D">
        <w:rPr>
          <w:rFonts w:ascii="Arial" w:hAnsi="Arial" w:cs="Arial"/>
          <w:sz w:val="20"/>
          <w:szCs w:val="20"/>
        </w:rPr>
        <w:t>maintain</w:t>
      </w:r>
      <w:r w:rsidR="003F5590" w:rsidRPr="00C4652D">
        <w:rPr>
          <w:rFonts w:ascii="Arial" w:hAnsi="Arial" w:cs="Arial"/>
          <w:sz w:val="20"/>
          <w:szCs w:val="20"/>
        </w:rPr>
        <w:t>ed</w:t>
      </w:r>
      <w:r w:rsidR="00166D1F" w:rsidRPr="00C4652D">
        <w:rPr>
          <w:rFonts w:ascii="Arial" w:hAnsi="Arial" w:cs="Arial"/>
          <w:sz w:val="20"/>
          <w:szCs w:val="20"/>
        </w:rPr>
        <w:t xml:space="preserve"> high enough to have re</w:t>
      </w:r>
      <w:r w:rsidR="00474FDB">
        <w:rPr>
          <w:rFonts w:ascii="Arial" w:hAnsi="Arial" w:cs="Arial"/>
          <w:sz w:val="20"/>
          <w:szCs w:val="20"/>
        </w:rPr>
        <w:t>asonable RSRP estimation error for beam correspondence test.</w:t>
      </w:r>
    </w:p>
    <w:p w14:paraId="14504338" w14:textId="551335A8" w:rsidR="00766C7E" w:rsidRDefault="00766C7E" w:rsidP="00166D1F">
      <w:pPr>
        <w:pStyle w:val="ListParagraph"/>
        <w:ind w:left="0"/>
        <w:rPr>
          <w:rFonts w:ascii="Arial" w:hAnsi="Arial" w:cs="Arial"/>
          <w:sz w:val="20"/>
          <w:szCs w:val="20"/>
        </w:rPr>
      </w:pPr>
    </w:p>
    <w:p w14:paraId="425F121F" w14:textId="4A8BDA72" w:rsidR="00FE4E3B" w:rsidRDefault="00FE4E3B" w:rsidP="00166D1F">
      <w:pPr>
        <w:pStyle w:val="ListParagraph"/>
        <w:ind w:left="0"/>
        <w:rPr>
          <w:rFonts w:ascii="Arial" w:hAnsi="Arial" w:cs="Arial"/>
          <w:sz w:val="20"/>
          <w:szCs w:val="20"/>
        </w:rPr>
      </w:pPr>
      <w:r>
        <w:rPr>
          <w:rFonts w:ascii="Arial" w:hAnsi="Arial" w:cs="Arial"/>
          <w:sz w:val="20"/>
          <w:szCs w:val="20"/>
        </w:rPr>
        <w:t>Based on the simulations performed, at gi</w:t>
      </w:r>
      <w:r w:rsidR="00114192">
        <w:rPr>
          <w:rFonts w:ascii="Arial" w:hAnsi="Arial" w:cs="Arial"/>
          <w:sz w:val="20"/>
          <w:szCs w:val="20"/>
        </w:rPr>
        <w:t>ven 85</w:t>
      </w:r>
      <w:r w:rsidR="008D5A0A">
        <w:rPr>
          <w:rFonts w:ascii="Arial" w:hAnsi="Arial" w:cs="Arial"/>
          <w:sz w:val="20"/>
          <w:szCs w:val="20"/>
        </w:rPr>
        <w:t>%-tile, delta EIRP Y value</w:t>
      </w:r>
      <w:r>
        <w:rPr>
          <w:rFonts w:ascii="Arial" w:hAnsi="Arial" w:cs="Arial"/>
          <w:sz w:val="20"/>
          <w:szCs w:val="20"/>
        </w:rPr>
        <w:t xml:space="preserve"> varies within a wide range depending on values of impairment</w:t>
      </w:r>
      <w:r w:rsidR="003F5590">
        <w:rPr>
          <w:rFonts w:ascii="Arial" w:hAnsi="Arial" w:cs="Arial"/>
          <w:sz w:val="20"/>
          <w:szCs w:val="20"/>
        </w:rPr>
        <w:t>s</w:t>
      </w:r>
      <w:r>
        <w:rPr>
          <w:rFonts w:ascii="Arial" w:hAnsi="Arial" w:cs="Arial"/>
          <w:sz w:val="20"/>
          <w:szCs w:val="20"/>
        </w:rPr>
        <w:t xml:space="preserve">. </w:t>
      </w:r>
      <w:r w:rsidR="00021B88">
        <w:rPr>
          <w:rFonts w:ascii="Arial" w:hAnsi="Arial" w:cs="Arial"/>
          <w:sz w:val="20"/>
          <w:szCs w:val="20"/>
        </w:rPr>
        <w:t>We propose the following beam corre</w:t>
      </w:r>
      <w:r w:rsidR="00130C87">
        <w:rPr>
          <w:rFonts w:ascii="Arial" w:hAnsi="Arial" w:cs="Arial"/>
          <w:sz w:val="20"/>
          <w:szCs w:val="20"/>
        </w:rPr>
        <w:t>spondence tolerance requirement</w:t>
      </w:r>
      <w:r w:rsidR="00021B88">
        <w:rPr>
          <w:rFonts w:ascii="Arial" w:hAnsi="Arial" w:cs="Arial"/>
          <w:sz w:val="20"/>
          <w:szCs w:val="20"/>
        </w:rPr>
        <w:t xml:space="preserve"> as a co</w:t>
      </w:r>
      <w:r w:rsidR="008D5A0A">
        <w:rPr>
          <w:rFonts w:ascii="Arial" w:hAnsi="Arial" w:cs="Arial"/>
          <w:sz w:val="20"/>
          <w:szCs w:val="20"/>
        </w:rPr>
        <w:t>mpromise</w:t>
      </w:r>
      <w:r w:rsidR="00021B88">
        <w:rPr>
          <w:rFonts w:ascii="Arial" w:hAnsi="Arial" w:cs="Arial"/>
          <w:sz w:val="20"/>
          <w:szCs w:val="20"/>
        </w:rPr>
        <w:t xml:space="preserve"> by weighing all factors.</w:t>
      </w:r>
    </w:p>
    <w:p w14:paraId="577DBBC8" w14:textId="77777777" w:rsidR="00021B88" w:rsidRDefault="00021B88" w:rsidP="00166D1F">
      <w:pPr>
        <w:pStyle w:val="ListParagraph"/>
        <w:ind w:left="0"/>
        <w:rPr>
          <w:rFonts w:ascii="Arial" w:hAnsi="Arial" w:cs="Arial"/>
          <w:sz w:val="20"/>
          <w:szCs w:val="20"/>
        </w:rPr>
      </w:pPr>
    </w:p>
    <w:p w14:paraId="71495963" w14:textId="06333AD5" w:rsidR="00021B88" w:rsidRPr="00A477B6" w:rsidRDefault="00021B88" w:rsidP="00021B88">
      <w:pPr>
        <w:rPr>
          <w:rFonts w:ascii="Arial" w:hAnsi="Arial" w:cs="Arial"/>
          <w:sz w:val="20"/>
          <w:szCs w:val="20"/>
        </w:rPr>
      </w:pPr>
      <w:r w:rsidRPr="00141C50">
        <w:rPr>
          <w:rFonts w:ascii="Arial" w:hAnsi="Arial" w:cs="Arial"/>
          <w:b/>
          <w:sz w:val="20"/>
          <w:szCs w:val="20"/>
        </w:rPr>
        <w:t>Proposa</w:t>
      </w:r>
      <w:r w:rsidR="00D75531">
        <w:rPr>
          <w:rFonts w:ascii="Arial" w:hAnsi="Arial" w:cs="Arial"/>
          <w:b/>
          <w:sz w:val="20"/>
          <w:szCs w:val="20"/>
        </w:rPr>
        <w:t xml:space="preserve">l </w:t>
      </w:r>
      <w:r w:rsidR="00B17226">
        <w:rPr>
          <w:rFonts w:ascii="Arial" w:hAnsi="Arial" w:cs="Arial"/>
          <w:b/>
          <w:sz w:val="20"/>
          <w:szCs w:val="20"/>
        </w:rPr>
        <w:t>1</w:t>
      </w:r>
      <w:r w:rsidRPr="00CD3D89">
        <w:rPr>
          <w:rFonts w:ascii="Arial" w:hAnsi="Arial" w:cs="Arial"/>
          <w:b/>
          <w:sz w:val="20"/>
          <w:szCs w:val="20"/>
        </w:rPr>
        <w:t xml:space="preserve">: </w:t>
      </w:r>
      <w:r w:rsidR="008D5A0A">
        <w:rPr>
          <w:rFonts w:ascii="Arial" w:hAnsi="Arial" w:cs="Arial"/>
          <w:sz w:val="20"/>
          <w:szCs w:val="20"/>
        </w:rPr>
        <w:t>For power class 3 UE</w:t>
      </w:r>
      <w:r w:rsidRPr="00A477B6">
        <w:rPr>
          <w:rFonts w:ascii="Arial" w:hAnsi="Arial" w:cs="Arial"/>
          <w:sz w:val="20"/>
          <w:szCs w:val="20"/>
        </w:rPr>
        <w:t xml:space="preserve"> in single FR2 band with beam correspondence capability signaling set to 0, the delta EIRP CDF on </w:t>
      </w:r>
      <w:r w:rsidR="000D5864">
        <w:rPr>
          <w:rFonts w:ascii="Arial" w:hAnsi="Arial" w:cs="Arial"/>
          <w:sz w:val="20"/>
          <w:szCs w:val="20"/>
        </w:rPr>
        <w:t xml:space="preserve">selected </w:t>
      </w:r>
      <w:r w:rsidRPr="00A477B6">
        <w:rPr>
          <w:rFonts w:ascii="Arial" w:hAnsi="Arial" w:cs="Arial"/>
          <w:sz w:val="20"/>
          <w:szCs w:val="20"/>
        </w:rPr>
        <w:t>test points</w:t>
      </w:r>
      <w:r w:rsidR="00094FBF">
        <w:rPr>
          <w:rFonts w:ascii="Arial" w:hAnsi="Arial" w:cs="Arial"/>
          <w:sz w:val="20"/>
          <w:szCs w:val="20"/>
        </w:rPr>
        <w:t xml:space="preserve"> defined i</w:t>
      </w:r>
      <w:r w:rsidR="00114192">
        <w:rPr>
          <w:rFonts w:ascii="Arial" w:hAnsi="Arial" w:cs="Arial"/>
          <w:sz w:val="20"/>
          <w:szCs w:val="20"/>
        </w:rPr>
        <w:t>n 38.101-2 [</w:t>
      </w:r>
      <w:r w:rsidR="000C46D9">
        <w:rPr>
          <w:rFonts w:ascii="Arial" w:hAnsi="Arial" w:cs="Arial"/>
          <w:sz w:val="20"/>
          <w:szCs w:val="20"/>
        </w:rPr>
        <w:t>3</w:t>
      </w:r>
      <w:r w:rsidR="00D004E4">
        <w:rPr>
          <w:rFonts w:ascii="Arial" w:hAnsi="Arial" w:cs="Arial"/>
          <w:sz w:val="20"/>
          <w:szCs w:val="20"/>
        </w:rPr>
        <w:t>]</w:t>
      </w:r>
      <w:r w:rsidRPr="00A477B6">
        <w:rPr>
          <w:rFonts w:ascii="Arial" w:hAnsi="Arial" w:cs="Arial"/>
          <w:sz w:val="20"/>
          <w:szCs w:val="20"/>
        </w:rPr>
        <w:t xml:space="preserve"> shall satisfy the following condition</w:t>
      </w:r>
      <w:r w:rsidR="00A477B6">
        <w:rPr>
          <w:rFonts w:ascii="Arial" w:hAnsi="Arial" w:cs="Arial"/>
          <w:sz w:val="20"/>
          <w:szCs w:val="20"/>
        </w:rPr>
        <w:t xml:space="preserve"> with number of SRS resource M</w:t>
      </w:r>
      <m:oMath>
        <m:r>
          <w:rPr>
            <w:rFonts w:ascii="Cambria Math" w:hAnsi="Cambria Math" w:cs="Arial"/>
            <w:sz w:val="20"/>
            <w:szCs w:val="20"/>
          </w:rPr>
          <m:t>=</m:t>
        </m:r>
      </m:oMath>
      <w:r w:rsidR="00A477B6">
        <w:rPr>
          <w:rFonts w:ascii="Arial" w:eastAsiaTheme="minorEastAsia" w:hAnsi="Arial" w:cs="Arial"/>
          <w:sz w:val="20"/>
          <w:szCs w:val="20"/>
        </w:rPr>
        <w:t>8:</w:t>
      </w:r>
    </w:p>
    <w:p w14:paraId="25F72673" w14:textId="32735827" w:rsidR="00021B88" w:rsidRPr="00CD3D89" w:rsidRDefault="00094FBF" w:rsidP="00021B88">
      <w:pPr>
        <w:numPr>
          <w:ilvl w:val="1"/>
          <w:numId w:val="22"/>
        </w:numPr>
        <w:rPr>
          <w:rFonts w:ascii="Arial" w:hAnsi="Arial" w:cs="Arial"/>
          <w:b/>
          <w:sz w:val="20"/>
          <w:szCs w:val="20"/>
        </w:rPr>
      </w:pPr>
      <w:r>
        <w:rPr>
          <w:rFonts w:ascii="Arial" w:hAnsi="Arial" w:cs="Arial"/>
          <w:sz w:val="20"/>
          <w:szCs w:val="20"/>
        </w:rPr>
        <w:tab/>
        <w:t>85</w:t>
      </w:r>
      <w:r w:rsidR="00021B88" w:rsidRPr="00A477B6">
        <w:rPr>
          <w:rFonts w:ascii="Arial" w:hAnsi="Arial" w:cs="Arial"/>
          <w:sz w:val="20"/>
          <w:szCs w:val="20"/>
        </w:rPr>
        <w:t xml:space="preserve">-percentile of delta EIRP CDF is no more than </w:t>
      </w:r>
      <w:r w:rsidR="00EF4905">
        <w:rPr>
          <w:rFonts w:ascii="Arial" w:hAnsi="Arial" w:cs="Arial"/>
          <w:sz w:val="20"/>
          <w:szCs w:val="20"/>
        </w:rPr>
        <w:t>[5.8</w:t>
      </w:r>
      <w:r w:rsidR="00896960">
        <w:rPr>
          <w:rFonts w:ascii="Arial" w:hAnsi="Arial" w:cs="Arial"/>
          <w:sz w:val="20"/>
          <w:szCs w:val="20"/>
        </w:rPr>
        <w:t>]</w:t>
      </w:r>
      <w:r w:rsidR="00021B88" w:rsidRPr="00A477B6">
        <w:rPr>
          <w:rFonts w:ascii="Arial" w:hAnsi="Arial" w:cs="Arial"/>
          <w:sz w:val="20"/>
          <w:szCs w:val="20"/>
        </w:rPr>
        <w:t xml:space="preserve"> dB</w:t>
      </w:r>
    </w:p>
    <w:p w14:paraId="0D99D73A" w14:textId="77777777" w:rsidR="00021B88" w:rsidRDefault="00021B88" w:rsidP="00166D1F">
      <w:pPr>
        <w:pStyle w:val="ListParagraph"/>
        <w:ind w:left="0"/>
        <w:rPr>
          <w:rFonts w:ascii="Arial" w:hAnsi="Arial" w:cs="Arial"/>
          <w:sz w:val="20"/>
          <w:szCs w:val="20"/>
        </w:rPr>
      </w:pPr>
    </w:p>
    <w:p w14:paraId="6B586913" w14:textId="3F36F68A" w:rsidR="002949C3" w:rsidRPr="00F07267" w:rsidRDefault="002949C3" w:rsidP="002949C3">
      <w:pPr>
        <w:pStyle w:val="Heading1"/>
      </w:pPr>
      <w:r>
        <w:t>System impact of BC</w:t>
      </w:r>
      <w:r w:rsidRPr="002949C3">
        <w:t xml:space="preserve"> tolerance requirements</w:t>
      </w:r>
    </w:p>
    <w:p w14:paraId="575DDA58" w14:textId="50A24D43" w:rsidR="009B1F09" w:rsidRDefault="00130E0D" w:rsidP="00264D69">
      <w:pPr>
        <w:pStyle w:val="TAL"/>
        <w:rPr>
          <w:bCs/>
          <w:iCs/>
          <w:sz w:val="20"/>
          <w:szCs w:val="20"/>
          <w:lang w:val="en-GB"/>
        </w:rPr>
      </w:pPr>
      <w:r w:rsidRPr="00AA6D7E">
        <w:rPr>
          <w:rFonts w:cs="Arial"/>
          <w:sz w:val="20"/>
          <w:szCs w:val="20"/>
        </w:rPr>
        <w:t xml:space="preserve">The important motivation </w:t>
      </w:r>
      <w:r w:rsidR="000C46D9" w:rsidRPr="00AA6D7E">
        <w:rPr>
          <w:rFonts w:cs="Arial"/>
          <w:sz w:val="20"/>
          <w:szCs w:val="20"/>
        </w:rPr>
        <w:t>to define</w:t>
      </w:r>
      <w:r w:rsidRPr="00AA6D7E">
        <w:rPr>
          <w:rFonts w:cs="Arial"/>
          <w:sz w:val="20"/>
          <w:szCs w:val="20"/>
        </w:rPr>
        <w:t xml:space="preserve"> beam correspondence tolerance requirement in RAN plenary meeting #82 [</w:t>
      </w:r>
      <w:r w:rsidR="000C46D9" w:rsidRPr="00AA6D7E">
        <w:rPr>
          <w:rFonts w:cs="Arial"/>
          <w:sz w:val="20"/>
          <w:szCs w:val="20"/>
        </w:rPr>
        <w:t>4</w:t>
      </w:r>
      <w:r w:rsidRPr="00AA6D7E">
        <w:rPr>
          <w:rFonts w:cs="Arial"/>
          <w:sz w:val="20"/>
          <w:szCs w:val="20"/>
        </w:rPr>
        <w:t xml:space="preserve">] </w:t>
      </w:r>
      <w:r w:rsidR="008F5D19" w:rsidRPr="00AA6D7E">
        <w:rPr>
          <w:rFonts w:cs="Arial"/>
          <w:sz w:val="20"/>
          <w:szCs w:val="20"/>
        </w:rPr>
        <w:t>was</w:t>
      </w:r>
      <w:r w:rsidRPr="00AA6D7E">
        <w:rPr>
          <w:rFonts w:cs="Arial"/>
          <w:sz w:val="20"/>
          <w:szCs w:val="20"/>
        </w:rPr>
        <w:t xml:space="preserve"> to allow UEs </w:t>
      </w:r>
      <w:r w:rsidR="009B1F09">
        <w:rPr>
          <w:rFonts w:cs="Arial"/>
          <w:sz w:val="20"/>
          <w:szCs w:val="20"/>
        </w:rPr>
        <w:t>to achieve EIRP requirements with assisted UL beam sweeping. In RAN4 related discussion</w:t>
      </w:r>
      <w:r w:rsidR="00420904">
        <w:rPr>
          <w:rFonts w:cs="Arial"/>
          <w:sz w:val="20"/>
          <w:szCs w:val="20"/>
        </w:rPr>
        <w:t>s</w:t>
      </w:r>
      <w:bookmarkStart w:id="1" w:name="_GoBack"/>
      <w:bookmarkEnd w:id="1"/>
      <w:r w:rsidR="009B1F09">
        <w:rPr>
          <w:rFonts w:cs="Arial"/>
          <w:sz w:val="20"/>
          <w:szCs w:val="20"/>
        </w:rPr>
        <w:t>, the following scenarios should not be considered where UE indicates</w:t>
      </w:r>
      <w:r w:rsidR="009B1F09" w:rsidRPr="009B1F09">
        <w:rPr>
          <w:bCs/>
          <w:i/>
          <w:iCs/>
          <w:sz w:val="20"/>
          <w:szCs w:val="20"/>
          <w:lang w:val="en-GB"/>
        </w:rPr>
        <w:t xml:space="preserve"> </w:t>
      </w:r>
      <w:proofErr w:type="spellStart"/>
      <w:r w:rsidR="009B1F09" w:rsidRPr="00AA6D7E">
        <w:rPr>
          <w:bCs/>
          <w:i/>
          <w:iCs/>
          <w:sz w:val="20"/>
          <w:szCs w:val="20"/>
          <w:lang w:val="en-GB"/>
        </w:rPr>
        <w:t>beamCorrespondenceWithoutUL-BeamSweeping</w:t>
      </w:r>
      <w:proofErr w:type="spellEnd"/>
      <w:r w:rsidR="009B1F09" w:rsidRPr="00AA6D7E">
        <w:rPr>
          <w:bCs/>
          <w:i/>
          <w:iCs/>
          <w:sz w:val="20"/>
          <w:szCs w:val="20"/>
          <w:lang w:val="en-GB"/>
        </w:rPr>
        <w:t xml:space="preserve"> </w:t>
      </w:r>
      <w:r w:rsidR="009B1F09" w:rsidRPr="00AA6D7E">
        <w:rPr>
          <w:bCs/>
          <w:iCs/>
          <w:sz w:val="20"/>
          <w:szCs w:val="20"/>
          <w:lang w:val="en-GB"/>
        </w:rPr>
        <w:t>= 0</w:t>
      </w:r>
      <w:r w:rsidR="009B1F09">
        <w:rPr>
          <w:bCs/>
          <w:iCs/>
          <w:sz w:val="20"/>
          <w:szCs w:val="20"/>
          <w:lang w:val="en-GB"/>
        </w:rPr>
        <w:t xml:space="preserve"> and </w:t>
      </w:r>
      <w:proofErr w:type="spellStart"/>
      <w:r w:rsidR="009B1F09">
        <w:rPr>
          <w:bCs/>
          <w:iCs/>
          <w:sz w:val="20"/>
          <w:szCs w:val="20"/>
          <w:lang w:val="en-GB"/>
        </w:rPr>
        <w:t>gNG</w:t>
      </w:r>
      <w:proofErr w:type="spellEnd"/>
      <w:r w:rsidR="009B1F09">
        <w:rPr>
          <w:bCs/>
          <w:iCs/>
          <w:sz w:val="20"/>
          <w:szCs w:val="20"/>
          <w:lang w:val="en-GB"/>
        </w:rPr>
        <w:t xml:space="preserve"> does not configure SRS</w:t>
      </w:r>
      <w:r w:rsidR="00806CBB">
        <w:rPr>
          <w:bCs/>
          <w:iCs/>
          <w:sz w:val="20"/>
          <w:szCs w:val="20"/>
          <w:lang w:val="en-GB"/>
        </w:rPr>
        <w:t xml:space="preserve"> (i.e. M=0)</w:t>
      </w:r>
      <w:r w:rsidR="009B1F09">
        <w:rPr>
          <w:bCs/>
          <w:iCs/>
          <w:sz w:val="20"/>
          <w:szCs w:val="20"/>
          <w:lang w:val="en-GB"/>
        </w:rPr>
        <w:t xml:space="preserve"> or less SRS</w:t>
      </w:r>
      <w:r w:rsidR="00806CBB">
        <w:rPr>
          <w:bCs/>
          <w:iCs/>
          <w:sz w:val="20"/>
          <w:szCs w:val="20"/>
          <w:lang w:val="en-GB"/>
        </w:rPr>
        <w:t xml:space="preserve"> (i.e. M&lt;8). </w:t>
      </w:r>
    </w:p>
    <w:p w14:paraId="1FE8BCD4" w14:textId="77777777" w:rsidR="00806CBB" w:rsidRDefault="00806CBB" w:rsidP="00264D69">
      <w:pPr>
        <w:pStyle w:val="TAL"/>
        <w:rPr>
          <w:bCs/>
          <w:iCs/>
          <w:sz w:val="20"/>
          <w:szCs w:val="20"/>
          <w:lang w:val="en-GB"/>
        </w:rPr>
      </w:pPr>
    </w:p>
    <w:p w14:paraId="3EA0DD11" w14:textId="3D11B7E4" w:rsidR="00806CBB" w:rsidRDefault="00AA2DF5" w:rsidP="00264D69">
      <w:pPr>
        <w:pStyle w:val="TAL"/>
        <w:rPr>
          <w:rFonts w:cs="Arial"/>
          <w:sz w:val="20"/>
          <w:szCs w:val="20"/>
        </w:rPr>
      </w:pPr>
      <w:r>
        <w:rPr>
          <w:b/>
          <w:bCs/>
          <w:iCs/>
          <w:sz w:val="20"/>
          <w:szCs w:val="20"/>
          <w:lang w:val="en-GB"/>
        </w:rPr>
        <w:t>Observation 1</w:t>
      </w:r>
      <w:r w:rsidR="00806CBB" w:rsidRPr="004B21FD">
        <w:rPr>
          <w:b/>
          <w:bCs/>
          <w:iCs/>
          <w:sz w:val="20"/>
          <w:szCs w:val="20"/>
          <w:lang w:val="en-GB"/>
        </w:rPr>
        <w:t>:</w:t>
      </w:r>
      <w:r w:rsidR="00806CBB">
        <w:rPr>
          <w:bCs/>
          <w:iCs/>
          <w:sz w:val="20"/>
          <w:szCs w:val="20"/>
          <w:lang w:val="en-GB"/>
        </w:rPr>
        <w:t xml:space="preserve"> To specify beam correspondence tolerance requirement, it should be assumed that at least M</w:t>
      </w:r>
      <w:r w:rsidR="002949C3">
        <w:rPr>
          <w:bCs/>
          <w:iCs/>
          <w:sz w:val="20"/>
          <w:szCs w:val="20"/>
          <w:lang w:val="en-GB"/>
        </w:rPr>
        <w:t>=8</w:t>
      </w:r>
      <w:r w:rsidR="00806CBB">
        <w:rPr>
          <w:bCs/>
          <w:iCs/>
          <w:sz w:val="20"/>
          <w:szCs w:val="20"/>
          <w:lang w:val="en-GB"/>
        </w:rPr>
        <w:t xml:space="preserve"> SRS should be configured if UE capability bit </w:t>
      </w:r>
      <w:proofErr w:type="spellStart"/>
      <w:r w:rsidR="00806CBB" w:rsidRPr="00806CBB">
        <w:rPr>
          <w:bCs/>
          <w:i/>
          <w:iCs/>
          <w:sz w:val="20"/>
          <w:szCs w:val="20"/>
          <w:lang w:val="en-GB"/>
        </w:rPr>
        <w:t>beamCorrespondenceWithoutUL-BeamSweeping</w:t>
      </w:r>
      <w:proofErr w:type="spellEnd"/>
      <w:r w:rsidR="00806CBB" w:rsidRPr="00806CBB">
        <w:rPr>
          <w:bCs/>
          <w:i/>
          <w:iCs/>
          <w:sz w:val="20"/>
          <w:szCs w:val="20"/>
          <w:lang w:val="en-GB"/>
        </w:rPr>
        <w:t xml:space="preserve"> </w:t>
      </w:r>
      <w:r w:rsidR="00806CBB" w:rsidRPr="00806CBB">
        <w:rPr>
          <w:bCs/>
          <w:iCs/>
          <w:sz w:val="20"/>
          <w:szCs w:val="20"/>
          <w:lang w:val="en-GB"/>
        </w:rPr>
        <w:t>= 0</w:t>
      </w:r>
    </w:p>
    <w:p w14:paraId="2F977F39" w14:textId="77777777" w:rsidR="009B1F09" w:rsidRDefault="009B1F09" w:rsidP="00264D69">
      <w:pPr>
        <w:pStyle w:val="TAL"/>
        <w:rPr>
          <w:rFonts w:cs="Arial"/>
          <w:sz w:val="20"/>
          <w:szCs w:val="20"/>
        </w:rPr>
      </w:pPr>
    </w:p>
    <w:p w14:paraId="46BC5844" w14:textId="77777777" w:rsidR="00AA2DF5" w:rsidRDefault="002949C3" w:rsidP="00264D69">
      <w:pPr>
        <w:pStyle w:val="TAL"/>
        <w:rPr>
          <w:rFonts w:cs="Arial"/>
          <w:sz w:val="20"/>
          <w:szCs w:val="20"/>
        </w:rPr>
      </w:pPr>
      <w:r>
        <w:rPr>
          <w:rFonts w:cs="Arial"/>
          <w:sz w:val="20"/>
          <w:szCs w:val="20"/>
        </w:rPr>
        <w:t xml:space="preserve">Providing there are enough SRS configured, </w:t>
      </w:r>
      <w:r w:rsidR="00AA2DF5">
        <w:rPr>
          <w:rFonts w:cs="Arial"/>
          <w:sz w:val="20"/>
          <w:szCs w:val="20"/>
        </w:rPr>
        <w:t>EIRP requirements should be complied with for all UEs. B</w:t>
      </w:r>
      <w:r w:rsidR="00AA2DF5" w:rsidRPr="00AA2DF5">
        <w:rPr>
          <w:rFonts w:cs="Arial"/>
          <w:sz w:val="20"/>
          <w:szCs w:val="20"/>
        </w:rPr>
        <w:t xml:space="preserve">eam correspondence tolerance requirement </w:t>
      </w:r>
      <w:r w:rsidR="00AA2DF5">
        <w:rPr>
          <w:rFonts w:cs="Arial"/>
          <w:sz w:val="20"/>
          <w:szCs w:val="20"/>
        </w:rPr>
        <w:t>is introduced to quantify the EIRP performance improvement due to UL beam sweeping. This is transparent to the NW and the corresponding system impact is very limited. Meanwhile, the tolerance requirement should not limit good UE implementation either, especially when UL sweeping algorithm is optimized to maximize the EIRP gain.</w:t>
      </w:r>
    </w:p>
    <w:p w14:paraId="1D73790F" w14:textId="77777777" w:rsidR="00AA2DF5" w:rsidRDefault="00AA2DF5" w:rsidP="00264D69">
      <w:pPr>
        <w:pStyle w:val="TAL"/>
        <w:rPr>
          <w:rFonts w:cs="Arial"/>
          <w:sz w:val="20"/>
          <w:szCs w:val="20"/>
        </w:rPr>
      </w:pPr>
    </w:p>
    <w:p w14:paraId="0B080D31" w14:textId="506362B0" w:rsidR="002949C3" w:rsidRDefault="00AA2DF5" w:rsidP="00264D69">
      <w:pPr>
        <w:pStyle w:val="TAL"/>
        <w:rPr>
          <w:rFonts w:cs="Arial"/>
          <w:sz w:val="20"/>
          <w:szCs w:val="20"/>
        </w:rPr>
      </w:pPr>
      <w:r w:rsidRPr="004B21FD">
        <w:rPr>
          <w:rFonts w:cs="Arial"/>
          <w:b/>
          <w:sz w:val="20"/>
          <w:szCs w:val="20"/>
        </w:rPr>
        <w:t>Observation 2</w:t>
      </w:r>
      <w:r>
        <w:rPr>
          <w:rFonts w:cs="Arial"/>
          <w:sz w:val="20"/>
          <w:szCs w:val="20"/>
        </w:rPr>
        <w:t>: Beam correspondence tolerance requirements have limited system impact.</w:t>
      </w:r>
    </w:p>
    <w:p w14:paraId="468DFE58" w14:textId="77777777" w:rsidR="00AA2DF5" w:rsidRDefault="00AA2DF5" w:rsidP="00264D69">
      <w:pPr>
        <w:pStyle w:val="TAL"/>
        <w:rPr>
          <w:rFonts w:cs="Arial"/>
          <w:sz w:val="20"/>
          <w:szCs w:val="20"/>
        </w:rPr>
      </w:pPr>
    </w:p>
    <w:p w14:paraId="0FCDE949" w14:textId="47BB3557" w:rsidR="00AA2DF5" w:rsidRDefault="00AA2DF5" w:rsidP="00264D69">
      <w:pPr>
        <w:pStyle w:val="TAL"/>
        <w:rPr>
          <w:rFonts w:cs="Arial"/>
          <w:sz w:val="20"/>
          <w:szCs w:val="20"/>
        </w:rPr>
      </w:pPr>
      <w:r w:rsidRPr="004B21FD">
        <w:rPr>
          <w:rFonts w:cs="Arial"/>
          <w:b/>
          <w:sz w:val="20"/>
          <w:szCs w:val="20"/>
        </w:rPr>
        <w:t>Observation 3:</w:t>
      </w:r>
      <w:r>
        <w:rPr>
          <w:rFonts w:cs="Arial"/>
          <w:sz w:val="20"/>
          <w:szCs w:val="20"/>
        </w:rPr>
        <w:t xml:space="preserve"> </w:t>
      </w:r>
      <w:r w:rsidRPr="00AA2DF5">
        <w:rPr>
          <w:rFonts w:cs="Arial"/>
          <w:sz w:val="20"/>
          <w:szCs w:val="20"/>
        </w:rPr>
        <w:t>Beam correspondence tolerance requirements</w:t>
      </w:r>
      <w:r>
        <w:rPr>
          <w:rFonts w:cs="Arial"/>
          <w:sz w:val="20"/>
          <w:szCs w:val="20"/>
        </w:rPr>
        <w:t xml:space="preserve"> should not be too </w:t>
      </w:r>
      <w:r w:rsidR="00B84557">
        <w:rPr>
          <w:rFonts w:cs="Arial"/>
          <w:sz w:val="20"/>
          <w:szCs w:val="20"/>
        </w:rPr>
        <w:t>small and</w:t>
      </w:r>
      <w:r>
        <w:rPr>
          <w:rFonts w:cs="Arial"/>
          <w:sz w:val="20"/>
          <w:szCs w:val="20"/>
        </w:rPr>
        <w:t xml:space="preserve"> limit good UE imp</w:t>
      </w:r>
      <w:r w:rsidR="00B84557">
        <w:rPr>
          <w:rFonts w:cs="Arial"/>
          <w:sz w:val="20"/>
          <w:szCs w:val="20"/>
        </w:rPr>
        <w:t xml:space="preserve">lementation. </w:t>
      </w:r>
    </w:p>
    <w:p w14:paraId="3A373A98" w14:textId="77777777" w:rsidR="002949C3" w:rsidRDefault="002949C3" w:rsidP="00264D69">
      <w:pPr>
        <w:pStyle w:val="TAL"/>
        <w:rPr>
          <w:rFonts w:cs="Arial"/>
          <w:sz w:val="20"/>
          <w:szCs w:val="20"/>
        </w:rPr>
      </w:pPr>
    </w:p>
    <w:p w14:paraId="35565148" w14:textId="06FD1D6B" w:rsidR="00130E0D" w:rsidRPr="00AA6D7E" w:rsidRDefault="00EF4905" w:rsidP="00264D69">
      <w:pPr>
        <w:pStyle w:val="TAL"/>
        <w:rPr>
          <w:rFonts w:cs="Arial"/>
          <w:sz w:val="20"/>
          <w:szCs w:val="20"/>
        </w:rPr>
      </w:pPr>
      <w:r w:rsidRPr="00AA6D7E">
        <w:rPr>
          <w:rFonts w:cs="Arial"/>
          <w:sz w:val="20"/>
          <w:szCs w:val="20"/>
        </w:rPr>
        <w:t xml:space="preserve">On the other hand, </w:t>
      </w:r>
      <w:r w:rsidR="00C7063E" w:rsidRPr="00AA6D7E">
        <w:rPr>
          <w:rFonts w:cs="Arial"/>
          <w:sz w:val="20"/>
          <w:szCs w:val="20"/>
        </w:rPr>
        <w:t>when DL SNR is p</w:t>
      </w:r>
      <w:r w:rsidR="0096390B" w:rsidRPr="00AA6D7E">
        <w:rPr>
          <w:rFonts w:cs="Arial"/>
          <w:sz w:val="20"/>
          <w:szCs w:val="20"/>
        </w:rPr>
        <w:t>oor</w:t>
      </w:r>
      <w:r w:rsidR="00B84557">
        <w:rPr>
          <w:rFonts w:cs="Arial"/>
          <w:sz w:val="20"/>
          <w:szCs w:val="20"/>
        </w:rPr>
        <w:t xml:space="preserve"> e.g. c</w:t>
      </w:r>
      <w:r w:rsidR="0096390B" w:rsidRPr="00AA6D7E">
        <w:rPr>
          <w:rFonts w:cs="Arial"/>
          <w:sz w:val="20"/>
          <w:szCs w:val="20"/>
        </w:rPr>
        <w:t>ell edge</w:t>
      </w:r>
      <w:r w:rsidR="00B84557">
        <w:rPr>
          <w:rFonts w:cs="Arial"/>
          <w:sz w:val="20"/>
          <w:szCs w:val="20"/>
        </w:rPr>
        <w:t xml:space="preserve"> UE</w:t>
      </w:r>
      <w:r w:rsidR="0096390B" w:rsidRPr="00AA6D7E">
        <w:rPr>
          <w:rFonts w:cs="Arial"/>
          <w:sz w:val="20"/>
          <w:szCs w:val="20"/>
        </w:rPr>
        <w:t xml:space="preserve">, </w:t>
      </w:r>
      <w:r w:rsidR="008F5D19" w:rsidRPr="00AA6D7E">
        <w:rPr>
          <w:rFonts w:cs="Arial"/>
          <w:sz w:val="20"/>
          <w:szCs w:val="20"/>
        </w:rPr>
        <w:t>all types of UEs will suffer large RSRP estimation error, including</w:t>
      </w:r>
      <w:r w:rsidR="0096390B" w:rsidRPr="00AA6D7E">
        <w:rPr>
          <w:rFonts w:cs="Arial"/>
          <w:sz w:val="20"/>
          <w:szCs w:val="20"/>
        </w:rPr>
        <w:t xml:space="preserve"> UEs </w:t>
      </w:r>
      <w:r w:rsidR="008F5D19" w:rsidRPr="00AA6D7E">
        <w:rPr>
          <w:rFonts w:cs="Arial"/>
          <w:sz w:val="20"/>
          <w:szCs w:val="20"/>
        </w:rPr>
        <w:t xml:space="preserve">with capability bit </w:t>
      </w:r>
      <w:proofErr w:type="spellStart"/>
      <w:r w:rsidR="008F5D19" w:rsidRPr="00AA6D7E">
        <w:rPr>
          <w:bCs/>
          <w:i/>
          <w:iCs/>
          <w:sz w:val="20"/>
          <w:szCs w:val="20"/>
          <w:lang w:val="en-GB"/>
        </w:rPr>
        <w:t>beamCorrespondenceWithoutUL-BeamSweeping</w:t>
      </w:r>
      <w:proofErr w:type="spellEnd"/>
      <w:r w:rsidR="008F5D19" w:rsidRPr="00AA6D7E">
        <w:rPr>
          <w:bCs/>
          <w:i/>
          <w:iCs/>
          <w:sz w:val="20"/>
          <w:szCs w:val="20"/>
          <w:lang w:val="en-GB"/>
        </w:rPr>
        <w:t xml:space="preserve"> </w:t>
      </w:r>
      <w:r w:rsidR="008F5D19" w:rsidRPr="00AA6D7E">
        <w:rPr>
          <w:bCs/>
          <w:iCs/>
          <w:sz w:val="20"/>
          <w:szCs w:val="20"/>
          <w:lang w:val="en-GB"/>
        </w:rPr>
        <w:t>=1</w:t>
      </w:r>
      <w:r w:rsidR="008F5D19" w:rsidRPr="00AA6D7E">
        <w:rPr>
          <w:rFonts w:cs="Arial"/>
          <w:sz w:val="20"/>
          <w:szCs w:val="20"/>
        </w:rPr>
        <w:t xml:space="preserve">. </w:t>
      </w:r>
      <w:r w:rsidR="00B84557">
        <w:rPr>
          <w:rFonts w:cs="Arial"/>
          <w:sz w:val="20"/>
          <w:szCs w:val="20"/>
        </w:rPr>
        <w:t>In this case,</w:t>
      </w:r>
      <w:r w:rsidR="0096390B" w:rsidRPr="00AA6D7E">
        <w:rPr>
          <w:rFonts w:cs="Arial"/>
          <w:sz w:val="20"/>
          <w:szCs w:val="20"/>
        </w:rPr>
        <w:t xml:space="preserve"> DL measurement </w:t>
      </w:r>
      <w:r w:rsidR="00BA4FD6" w:rsidRPr="00AA6D7E">
        <w:rPr>
          <w:rFonts w:cs="Arial"/>
          <w:sz w:val="20"/>
          <w:szCs w:val="20"/>
        </w:rPr>
        <w:t xml:space="preserve">could be significant worse than </w:t>
      </w:r>
      <w:r w:rsidR="00B84557">
        <w:rPr>
          <w:rFonts w:cs="Arial"/>
          <w:sz w:val="20"/>
          <w:szCs w:val="20"/>
        </w:rPr>
        <w:t>assumed RSRP accuracy model and UL beam sweeping can be beneficial to all types of UE.</w:t>
      </w:r>
      <w:r w:rsidR="00BA4FD6" w:rsidRPr="00AA6D7E">
        <w:rPr>
          <w:rFonts w:cs="Arial"/>
          <w:sz w:val="20"/>
          <w:szCs w:val="20"/>
        </w:rPr>
        <w:t xml:space="preserve"> </w:t>
      </w:r>
      <w:r w:rsidR="00B84557">
        <w:rPr>
          <w:rFonts w:cs="Arial"/>
          <w:sz w:val="20"/>
          <w:szCs w:val="20"/>
        </w:rPr>
        <w:t>I</w:t>
      </w:r>
      <w:r w:rsidR="00BA4FD6" w:rsidRPr="00AA6D7E">
        <w:rPr>
          <w:rFonts w:cs="Arial"/>
          <w:sz w:val="20"/>
          <w:szCs w:val="20"/>
        </w:rPr>
        <w:t>n real field operations, UL beam sweeping assistance should be always prov</w:t>
      </w:r>
      <w:r w:rsidR="00B17226" w:rsidRPr="00AA6D7E">
        <w:rPr>
          <w:rFonts w:cs="Arial"/>
          <w:sz w:val="20"/>
          <w:szCs w:val="20"/>
        </w:rPr>
        <w:t>ided for both types of UEs.</w:t>
      </w:r>
    </w:p>
    <w:p w14:paraId="11597BAE" w14:textId="77777777" w:rsidR="00BA4FD6" w:rsidRPr="00AA6D7E" w:rsidRDefault="00BA4FD6" w:rsidP="00264D69">
      <w:pPr>
        <w:pStyle w:val="TAL"/>
        <w:rPr>
          <w:rFonts w:cs="Arial"/>
          <w:sz w:val="20"/>
          <w:szCs w:val="20"/>
        </w:rPr>
      </w:pPr>
    </w:p>
    <w:p w14:paraId="30EA76D0" w14:textId="3FCB9F9F" w:rsidR="00BA4FD6" w:rsidRPr="00AA6D7E" w:rsidRDefault="00B17226" w:rsidP="00264D69">
      <w:pPr>
        <w:pStyle w:val="TAL"/>
        <w:rPr>
          <w:rFonts w:cs="Arial"/>
          <w:sz w:val="20"/>
          <w:szCs w:val="20"/>
        </w:rPr>
      </w:pPr>
      <w:r w:rsidRPr="00AA6D7E">
        <w:rPr>
          <w:rFonts w:cs="Arial"/>
          <w:b/>
          <w:sz w:val="20"/>
          <w:szCs w:val="20"/>
        </w:rPr>
        <w:t>Proposal 2</w:t>
      </w:r>
      <w:r w:rsidR="00BA4FD6" w:rsidRPr="00AA6D7E">
        <w:rPr>
          <w:rFonts w:cs="Arial"/>
          <w:b/>
          <w:sz w:val="20"/>
          <w:szCs w:val="20"/>
        </w:rPr>
        <w:t xml:space="preserve">: </w:t>
      </w:r>
      <w:r w:rsidR="00BA4FD6" w:rsidRPr="00AA6D7E">
        <w:rPr>
          <w:rFonts w:cs="Arial"/>
          <w:sz w:val="20"/>
          <w:szCs w:val="20"/>
        </w:rPr>
        <w:t>In real network operations, UL beam sweeping assistance sh</w:t>
      </w:r>
      <w:r w:rsidR="00130C87" w:rsidRPr="00AA6D7E">
        <w:rPr>
          <w:rFonts w:cs="Arial"/>
          <w:sz w:val="20"/>
          <w:szCs w:val="20"/>
        </w:rPr>
        <w:t xml:space="preserve">ould </w:t>
      </w:r>
      <w:r w:rsidRPr="00AA6D7E">
        <w:rPr>
          <w:rFonts w:cs="Arial"/>
          <w:sz w:val="20"/>
          <w:szCs w:val="20"/>
        </w:rPr>
        <w:t xml:space="preserve">always </w:t>
      </w:r>
      <w:r w:rsidR="00130C87" w:rsidRPr="00AA6D7E">
        <w:rPr>
          <w:rFonts w:cs="Arial"/>
          <w:sz w:val="20"/>
          <w:szCs w:val="20"/>
        </w:rPr>
        <w:t xml:space="preserve">be </w:t>
      </w:r>
      <w:r w:rsidRPr="00AA6D7E">
        <w:rPr>
          <w:rFonts w:cs="Arial"/>
          <w:sz w:val="20"/>
          <w:szCs w:val="20"/>
        </w:rPr>
        <w:t xml:space="preserve">enabled for both types of UEs, regardless the UE capability bit value in </w:t>
      </w:r>
      <w:proofErr w:type="spellStart"/>
      <w:r w:rsidRPr="00AA6D7E">
        <w:rPr>
          <w:bCs/>
          <w:i/>
          <w:iCs/>
          <w:sz w:val="20"/>
          <w:szCs w:val="20"/>
          <w:lang w:val="en-GB"/>
        </w:rPr>
        <w:t>beamCorrespondenceWithoutUL-BeamSweeping</w:t>
      </w:r>
      <w:proofErr w:type="spellEnd"/>
      <w:r w:rsidRPr="00AA6D7E">
        <w:rPr>
          <w:bCs/>
          <w:i/>
          <w:iCs/>
          <w:sz w:val="20"/>
          <w:szCs w:val="20"/>
          <w:lang w:val="en-GB"/>
        </w:rPr>
        <w:t>.</w:t>
      </w:r>
    </w:p>
    <w:p w14:paraId="77F962F5" w14:textId="77777777" w:rsidR="00130E0D" w:rsidRDefault="00130E0D" w:rsidP="00166D1F">
      <w:pPr>
        <w:pStyle w:val="ListParagraph"/>
        <w:ind w:left="0"/>
        <w:rPr>
          <w:rFonts w:ascii="Arial" w:hAnsi="Arial" w:cs="Arial"/>
          <w:sz w:val="20"/>
          <w:szCs w:val="20"/>
        </w:rPr>
      </w:pPr>
    </w:p>
    <w:p w14:paraId="42AF4426" w14:textId="77777777" w:rsidR="00EE4489" w:rsidRDefault="0069757C" w:rsidP="00EE4489">
      <w:pPr>
        <w:pStyle w:val="Heading1"/>
      </w:pPr>
      <w:r w:rsidRPr="002D78E7">
        <w:t>Conclusion</w:t>
      </w:r>
    </w:p>
    <w:p w14:paraId="43A2A273" w14:textId="1CCDF149" w:rsidR="00C20E6D" w:rsidRDefault="00FC6950" w:rsidP="00491574">
      <w:pPr>
        <w:rPr>
          <w:rFonts w:ascii="Arial" w:hAnsi="Arial" w:cs="Arial"/>
          <w:sz w:val="20"/>
          <w:szCs w:val="20"/>
        </w:rPr>
      </w:pPr>
      <w:r>
        <w:rPr>
          <w:rFonts w:ascii="Arial" w:hAnsi="Arial" w:cs="Arial"/>
          <w:sz w:val="20"/>
          <w:szCs w:val="20"/>
        </w:rPr>
        <w:t xml:space="preserve">In this contribution, </w:t>
      </w:r>
      <w:r w:rsidR="00BB16F4">
        <w:rPr>
          <w:rFonts w:ascii="Arial" w:hAnsi="Arial" w:cs="Arial"/>
          <w:sz w:val="20"/>
          <w:szCs w:val="20"/>
        </w:rPr>
        <w:t xml:space="preserve">we </w:t>
      </w:r>
      <w:r w:rsidR="00F823DC">
        <w:rPr>
          <w:rFonts w:ascii="Arial" w:hAnsi="Arial" w:cs="Arial"/>
          <w:sz w:val="20"/>
          <w:szCs w:val="20"/>
        </w:rPr>
        <w:t xml:space="preserve">provide our simulation results. </w:t>
      </w:r>
      <w:r w:rsidR="00081659">
        <w:rPr>
          <w:rFonts w:ascii="Arial" w:hAnsi="Arial" w:cs="Arial"/>
          <w:sz w:val="20"/>
          <w:szCs w:val="20"/>
        </w:rPr>
        <w:t xml:space="preserve">Based on simulations </w:t>
      </w:r>
      <w:r w:rsidR="00B17226">
        <w:rPr>
          <w:rFonts w:ascii="Arial" w:hAnsi="Arial" w:cs="Arial"/>
          <w:sz w:val="20"/>
          <w:szCs w:val="20"/>
        </w:rPr>
        <w:t>for beam correspondence tolerance requirement</w:t>
      </w:r>
      <w:r w:rsidR="00F96D14">
        <w:rPr>
          <w:rFonts w:ascii="Arial" w:hAnsi="Arial" w:cs="Arial"/>
          <w:sz w:val="20"/>
          <w:szCs w:val="20"/>
        </w:rPr>
        <w:t xml:space="preserve"> </w:t>
      </w:r>
      <w:r w:rsidR="00081659">
        <w:rPr>
          <w:rFonts w:ascii="Arial" w:hAnsi="Arial" w:cs="Arial"/>
          <w:sz w:val="20"/>
          <w:szCs w:val="20"/>
        </w:rPr>
        <w:t xml:space="preserve">and consideration of </w:t>
      </w:r>
      <w:r w:rsidR="00F96D14">
        <w:rPr>
          <w:rFonts w:ascii="Arial" w:hAnsi="Arial" w:cs="Arial"/>
          <w:sz w:val="20"/>
          <w:szCs w:val="20"/>
        </w:rPr>
        <w:t>real deployment,</w:t>
      </w:r>
      <w:r w:rsidR="00081659">
        <w:rPr>
          <w:rFonts w:ascii="Arial" w:hAnsi="Arial" w:cs="Arial"/>
          <w:sz w:val="20"/>
          <w:szCs w:val="20"/>
        </w:rPr>
        <w:t xml:space="preserve"> we have following proposals:</w:t>
      </w:r>
    </w:p>
    <w:p w14:paraId="4F202194" w14:textId="77777777" w:rsidR="00081659" w:rsidRDefault="00081659" w:rsidP="00081659">
      <w:pPr>
        <w:pStyle w:val="ListParagraph"/>
        <w:ind w:left="0"/>
        <w:rPr>
          <w:rFonts w:ascii="Arial" w:hAnsi="Arial" w:cs="Arial"/>
          <w:sz w:val="20"/>
          <w:szCs w:val="20"/>
        </w:rPr>
      </w:pPr>
    </w:p>
    <w:p w14:paraId="4C60D1FC" w14:textId="7664AFBA" w:rsidR="00094FBF" w:rsidRPr="00A477B6" w:rsidRDefault="00094FBF" w:rsidP="00094FBF">
      <w:pPr>
        <w:rPr>
          <w:rFonts w:ascii="Arial" w:hAnsi="Arial" w:cs="Arial"/>
          <w:sz w:val="20"/>
          <w:szCs w:val="20"/>
        </w:rPr>
      </w:pPr>
      <w:r w:rsidRPr="00141C50">
        <w:rPr>
          <w:rFonts w:ascii="Arial" w:hAnsi="Arial" w:cs="Arial"/>
          <w:b/>
          <w:sz w:val="20"/>
          <w:szCs w:val="20"/>
        </w:rPr>
        <w:t>Proposa</w:t>
      </w:r>
      <w:r>
        <w:rPr>
          <w:rFonts w:ascii="Arial" w:hAnsi="Arial" w:cs="Arial"/>
          <w:b/>
          <w:sz w:val="20"/>
          <w:szCs w:val="20"/>
        </w:rPr>
        <w:t xml:space="preserve">l </w:t>
      </w:r>
      <w:r w:rsidR="00B17226">
        <w:rPr>
          <w:rFonts w:ascii="Arial" w:hAnsi="Arial" w:cs="Arial"/>
          <w:b/>
          <w:sz w:val="20"/>
          <w:szCs w:val="20"/>
        </w:rPr>
        <w:t>1</w:t>
      </w:r>
      <w:r w:rsidRPr="00CD3D89">
        <w:rPr>
          <w:rFonts w:ascii="Arial" w:hAnsi="Arial" w:cs="Arial"/>
          <w:b/>
          <w:sz w:val="20"/>
          <w:szCs w:val="20"/>
        </w:rPr>
        <w:t xml:space="preserve">: </w:t>
      </w:r>
      <w:r>
        <w:rPr>
          <w:rFonts w:ascii="Arial" w:hAnsi="Arial" w:cs="Arial"/>
          <w:sz w:val="20"/>
          <w:szCs w:val="20"/>
        </w:rPr>
        <w:t>For power class 3 UE</w:t>
      </w:r>
      <w:r w:rsidRPr="00A477B6">
        <w:rPr>
          <w:rFonts w:ascii="Arial" w:hAnsi="Arial" w:cs="Arial"/>
          <w:sz w:val="20"/>
          <w:szCs w:val="20"/>
        </w:rPr>
        <w:t xml:space="preserve"> in single FR2 band with beam correspondence capability signaling set to 0, the delta EIRP CDF on </w:t>
      </w:r>
      <w:r>
        <w:rPr>
          <w:rFonts w:ascii="Arial" w:hAnsi="Arial" w:cs="Arial"/>
          <w:sz w:val="20"/>
          <w:szCs w:val="20"/>
        </w:rPr>
        <w:t xml:space="preserve">selected </w:t>
      </w:r>
      <w:r w:rsidRPr="00A477B6">
        <w:rPr>
          <w:rFonts w:ascii="Arial" w:hAnsi="Arial" w:cs="Arial"/>
          <w:sz w:val="20"/>
          <w:szCs w:val="20"/>
        </w:rPr>
        <w:t>test points</w:t>
      </w:r>
      <w:r w:rsidR="00130E0D">
        <w:rPr>
          <w:rFonts w:ascii="Arial" w:hAnsi="Arial" w:cs="Arial"/>
          <w:sz w:val="20"/>
          <w:szCs w:val="20"/>
        </w:rPr>
        <w:t xml:space="preserve"> defined in 38.101-2 [</w:t>
      </w:r>
      <w:r w:rsidR="00264D69">
        <w:rPr>
          <w:rFonts w:ascii="Arial" w:hAnsi="Arial" w:cs="Arial"/>
          <w:sz w:val="20"/>
          <w:szCs w:val="20"/>
        </w:rPr>
        <w:t>3</w:t>
      </w:r>
      <w:r>
        <w:rPr>
          <w:rFonts w:ascii="Arial" w:hAnsi="Arial" w:cs="Arial"/>
          <w:sz w:val="20"/>
          <w:szCs w:val="20"/>
        </w:rPr>
        <w:t>]</w:t>
      </w:r>
      <w:r w:rsidRPr="00A477B6">
        <w:rPr>
          <w:rFonts w:ascii="Arial" w:hAnsi="Arial" w:cs="Arial"/>
          <w:sz w:val="20"/>
          <w:szCs w:val="20"/>
        </w:rPr>
        <w:t xml:space="preserve"> shall satisfy the following condition</w:t>
      </w:r>
      <w:r>
        <w:rPr>
          <w:rFonts w:ascii="Arial" w:hAnsi="Arial" w:cs="Arial"/>
          <w:sz w:val="20"/>
          <w:szCs w:val="20"/>
        </w:rPr>
        <w:t xml:space="preserve"> with number of SRS resource M</w:t>
      </w:r>
      <m:oMath>
        <m:r>
          <w:rPr>
            <w:rFonts w:ascii="Cambria Math" w:hAnsi="Cambria Math" w:cs="Arial"/>
            <w:sz w:val="20"/>
            <w:szCs w:val="20"/>
          </w:rPr>
          <m:t>=</m:t>
        </m:r>
      </m:oMath>
      <w:r>
        <w:rPr>
          <w:rFonts w:ascii="Arial" w:eastAsiaTheme="minorEastAsia" w:hAnsi="Arial" w:cs="Arial"/>
          <w:sz w:val="20"/>
          <w:szCs w:val="20"/>
        </w:rPr>
        <w:t>8:</w:t>
      </w:r>
    </w:p>
    <w:p w14:paraId="39649F4B" w14:textId="418AD2AF" w:rsidR="00094FBF" w:rsidRPr="00CD3D89" w:rsidRDefault="00094FBF" w:rsidP="00094FBF">
      <w:pPr>
        <w:numPr>
          <w:ilvl w:val="1"/>
          <w:numId w:val="22"/>
        </w:numPr>
        <w:rPr>
          <w:rFonts w:ascii="Arial" w:hAnsi="Arial" w:cs="Arial"/>
          <w:b/>
          <w:sz w:val="20"/>
          <w:szCs w:val="20"/>
        </w:rPr>
      </w:pPr>
      <w:r>
        <w:rPr>
          <w:rFonts w:ascii="Arial" w:hAnsi="Arial" w:cs="Arial"/>
          <w:sz w:val="20"/>
          <w:szCs w:val="20"/>
        </w:rPr>
        <w:tab/>
        <w:t>85</w:t>
      </w:r>
      <w:r w:rsidRPr="00A477B6">
        <w:rPr>
          <w:rFonts w:ascii="Arial" w:hAnsi="Arial" w:cs="Arial"/>
          <w:sz w:val="20"/>
          <w:szCs w:val="20"/>
        </w:rPr>
        <w:t xml:space="preserve">-percentile of delta EIRP CDF is no more than </w:t>
      </w:r>
      <w:r w:rsidR="00B17226">
        <w:rPr>
          <w:rFonts w:ascii="Arial" w:hAnsi="Arial" w:cs="Arial"/>
          <w:sz w:val="20"/>
          <w:szCs w:val="20"/>
        </w:rPr>
        <w:t>[5.8</w:t>
      </w:r>
      <w:r>
        <w:rPr>
          <w:rFonts w:ascii="Arial" w:hAnsi="Arial" w:cs="Arial"/>
          <w:sz w:val="20"/>
          <w:szCs w:val="20"/>
        </w:rPr>
        <w:t>]</w:t>
      </w:r>
      <w:r w:rsidRPr="00A477B6">
        <w:rPr>
          <w:rFonts w:ascii="Arial" w:hAnsi="Arial" w:cs="Arial"/>
          <w:sz w:val="20"/>
          <w:szCs w:val="20"/>
        </w:rPr>
        <w:t xml:space="preserve"> dB</w:t>
      </w:r>
    </w:p>
    <w:p w14:paraId="275AF4B5" w14:textId="77777777" w:rsidR="00B17226" w:rsidRDefault="00B17226" w:rsidP="00B17226">
      <w:pPr>
        <w:pStyle w:val="TAL"/>
        <w:rPr>
          <w:rFonts w:cs="Arial"/>
          <w:b/>
          <w:sz w:val="20"/>
          <w:szCs w:val="20"/>
        </w:rPr>
      </w:pPr>
    </w:p>
    <w:p w14:paraId="65B9E389" w14:textId="77777777" w:rsidR="00B17226" w:rsidRPr="00BA4FD6" w:rsidRDefault="00B17226" w:rsidP="00B17226">
      <w:pPr>
        <w:pStyle w:val="TAL"/>
        <w:rPr>
          <w:rFonts w:cs="Arial"/>
          <w:sz w:val="20"/>
          <w:szCs w:val="20"/>
        </w:rPr>
      </w:pPr>
      <w:r>
        <w:rPr>
          <w:rFonts w:cs="Arial"/>
          <w:b/>
          <w:sz w:val="20"/>
          <w:szCs w:val="20"/>
        </w:rPr>
        <w:t>Proposal 2</w:t>
      </w:r>
      <w:r w:rsidRPr="00BA4FD6">
        <w:rPr>
          <w:rFonts w:cs="Arial"/>
          <w:b/>
          <w:sz w:val="20"/>
          <w:szCs w:val="20"/>
        </w:rPr>
        <w:t>:</w:t>
      </w:r>
      <w:r>
        <w:rPr>
          <w:rFonts w:cs="Arial"/>
          <w:b/>
          <w:sz w:val="20"/>
          <w:szCs w:val="20"/>
        </w:rPr>
        <w:t xml:space="preserve"> </w:t>
      </w:r>
      <w:r>
        <w:rPr>
          <w:rFonts w:cs="Arial"/>
          <w:sz w:val="20"/>
          <w:szCs w:val="20"/>
        </w:rPr>
        <w:t xml:space="preserve">In real network operations, UL beam sweeping assistance should be always enabled for both types of UEs, regardless the UE capability bit value in </w:t>
      </w:r>
      <w:proofErr w:type="spellStart"/>
      <w:r w:rsidRPr="000C46D9">
        <w:rPr>
          <w:bCs/>
          <w:i/>
          <w:iCs/>
          <w:lang w:val="en-GB"/>
        </w:rPr>
        <w:t>beamCorrespondenceWithoutUL-BeamSweeping</w:t>
      </w:r>
      <w:proofErr w:type="spellEnd"/>
      <w:r>
        <w:rPr>
          <w:bCs/>
          <w:i/>
          <w:iCs/>
          <w:lang w:val="en-GB"/>
        </w:rPr>
        <w:t>.</w:t>
      </w:r>
    </w:p>
    <w:p w14:paraId="18094908" w14:textId="7496D722" w:rsidR="005F3AB7" w:rsidRDefault="005F3AB7" w:rsidP="005F3AB7">
      <w:pPr>
        <w:rPr>
          <w:color w:val="1F497D"/>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73CA0EDD" w14:textId="0A0F7891" w:rsidR="00341AAA" w:rsidRDefault="00401973" w:rsidP="00491574">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w:t>
      </w:r>
      <w:r w:rsidR="00491574">
        <w:rPr>
          <w:rFonts w:ascii="Arial" w:hAnsi="Arial" w:cs="Arial"/>
          <w:sz w:val="20"/>
          <w:szCs w:val="20"/>
        </w:rPr>
        <w:t>4-1902683, “Draft CR to 38.810 on beam correspondence test procedure”, Samsung, Qualcomm, Apple, RAN4#90, Athens, Greece.</w:t>
      </w:r>
    </w:p>
    <w:p w14:paraId="0F2C9DE9" w14:textId="724BB321" w:rsidR="00D004E4" w:rsidRDefault="00D004E4"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w:t>
      </w:r>
      <w:r w:rsidR="00766C7E">
        <w:rPr>
          <w:rFonts w:ascii="Arial" w:hAnsi="Arial" w:cs="Arial"/>
          <w:sz w:val="20"/>
          <w:szCs w:val="20"/>
        </w:rPr>
        <w:t>-1900133, “on beam correspondence test procedure”, Intel Corp., RAN4#90, Athens, Greece.</w:t>
      </w:r>
    </w:p>
    <w:p w14:paraId="5D23E5DC" w14:textId="2A64E953" w:rsidR="00D004E4" w:rsidRDefault="00D004E4"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38.101-2, V15.5.0</w:t>
      </w:r>
    </w:p>
    <w:p w14:paraId="3BDEDCFF" w14:textId="54605DAB" w:rsidR="000C46D9" w:rsidRPr="00F96D14" w:rsidRDefault="000C46D9" w:rsidP="00777164">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F96D14">
        <w:rPr>
          <w:rFonts w:ascii="Arial" w:hAnsi="Arial" w:cs="Arial"/>
          <w:sz w:val="20"/>
          <w:szCs w:val="20"/>
        </w:rPr>
        <w:t xml:space="preserve">RP-182879, “WF on Beam Correspondence”, RAN #82, Sorrento, Italia. </w:t>
      </w:r>
    </w:p>
    <w:sectPr w:rsidR="000C46D9" w:rsidRPr="00F96D14"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93AA1" w14:textId="77777777" w:rsidR="00637D64" w:rsidRDefault="00637D64">
      <w:r>
        <w:separator/>
      </w:r>
    </w:p>
  </w:endnote>
  <w:endnote w:type="continuationSeparator" w:id="0">
    <w:p w14:paraId="6AB2A729" w14:textId="77777777" w:rsidR="00637D64" w:rsidRDefault="0063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57786" w:rsidRDefault="000577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57786" w:rsidRDefault="000577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57786" w:rsidRDefault="000577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20904">
      <w:rPr>
        <w:rStyle w:val="PageNumber"/>
      </w:rPr>
      <w:t>4</w:t>
    </w:r>
    <w:r>
      <w:rPr>
        <w:rStyle w:val="PageNumber"/>
      </w:rPr>
      <w:fldChar w:fldCharType="end"/>
    </w:r>
  </w:p>
  <w:p w14:paraId="1BA570F2" w14:textId="77777777" w:rsidR="00057786" w:rsidRDefault="0005778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5625C" w14:textId="77777777" w:rsidR="00637D64" w:rsidRDefault="00637D64">
      <w:r>
        <w:separator/>
      </w:r>
    </w:p>
  </w:footnote>
  <w:footnote w:type="continuationSeparator" w:id="0">
    <w:p w14:paraId="75190C40" w14:textId="77777777" w:rsidR="00637D64" w:rsidRDefault="00637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19"/>
  </w:num>
  <w:num w:numId="4">
    <w:abstractNumId w:val="14"/>
  </w:num>
  <w:num w:numId="5">
    <w:abstractNumId w:val="9"/>
  </w:num>
  <w:num w:numId="6">
    <w:abstractNumId w:val="1"/>
  </w:num>
  <w:num w:numId="7">
    <w:abstractNumId w:val="17"/>
  </w:num>
  <w:num w:numId="8">
    <w:abstractNumId w:val="10"/>
  </w:num>
  <w:num w:numId="9">
    <w:abstractNumId w:val="13"/>
  </w:num>
  <w:num w:numId="10">
    <w:abstractNumId w:val="21"/>
  </w:num>
  <w:num w:numId="11">
    <w:abstractNumId w:val="8"/>
  </w:num>
  <w:num w:numId="12">
    <w:abstractNumId w:val="5"/>
  </w:num>
  <w:num w:numId="13">
    <w:abstractNumId w:val="16"/>
  </w:num>
  <w:num w:numId="14">
    <w:abstractNumId w:val="20"/>
  </w:num>
  <w:num w:numId="15">
    <w:abstractNumId w:val="2"/>
  </w:num>
  <w:num w:numId="16">
    <w:abstractNumId w:val="15"/>
  </w:num>
  <w:num w:numId="17">
    <w:abstractNumId w:val="3"/>
  </w:num>
  <w:num w:numId="18">
    <w:abstractNumId w:val="0"/>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427B"/>
    <w:rsid w:val="000642D1"/>
    <w:rsid w:val="0006440F"/>
    <w:rsid w:val="000652C2"/>
    <w:rsid w:val="00065A4E"/>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D70"/>
    <w:rsid w:val="000B5030"/>
    <w:rsid w:val="000B5323"/>
    <w:rsid w:val="000B56BB"/>
    <w:rsid w:val="000B5D47"/>
    <w:rsid w:val="000B5EE7"/>
    <w:rsid w:val="000B5FC6"/>
    <w:rsid w:val="000B674E"/>
    <w:rsid w:val="000B6D46"/>
    <w:rsid w:val="000B6D65"/>
    <w:rsid w:val="000B767C"/>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F"/>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009"/>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3A05"/>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14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4FDB"/>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1C37"/>
    <w:rsid w:val="004C226E"/>
    <w:rsid w:val="004C321F"/>
    <w:rsid w:val="004C3996"/>
    <w:rsid w:val="004C3CB9"/>
    <w:rsid w:val="004C3FA8"/>
    <w:rsid w:val="004C45C5"/>
    <w:rsid w:val="004C466A"/>
    <w:rsid w:val="004C46C2"/>
    <w:rsid w:val="004C4909"/>
    <w:rsid w:val="004C4D1A"/>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924"/>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2A68"/>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0BB2"/>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B6F"/>
    <w:rsid w:val="007C72A8"/>
    <w:rsid w:val="007D05FD"/>
    <w:rsid w:val="007D1167"/>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4F66"/>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08EF"/>
    <w:rsid w:val="009F16A6"/>
    <w:rsid w:val="009F18DE"/>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0FEB"/>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D06"/>
    <w:rsid w:val="00DE71DC"/>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03F"/>
    <w:rsid w:val="00EE4489"/>
    <w:rsid w:val="00EE5CA5"/>
    <w:rsid w:val="00EE60B0"/>
    <w:rsid w:val="00EE6981"/>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C3"/>
    <w:rsid w:val="00F351FA"/>
    <w:rsid w:val="00F354C9"/>
    <w:rsid w:val="00F36A11"/>
    <w:rsid w:val="00F36D83"/>
    <w:rsid w:val="00F37049"/>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2B53"/>
    <w:rsid w:val="00F62CBF"/>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23DC"/>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5391"/>
    <w:rsid w:val="00F95AE9"/>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3442-75E9-42D5-A08C-073B0F6B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TotalTime>
  <Pages>4</Pages>
  <Words>1045</Words>
  <Characters>5667</Characters>
  <Application>Microsoft Office Word</Application>
  <DocSecurity>0</DocSecurity>
  <Lines>132</Lines>
  <Paragraphs>62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4</cp:revision>
  <cp:lastPrinted>2019-04-07T07:48:00Z</cp:lastPrinted>
  <dcterms:created xsi:type="dcterms:W3CDTF">2019-05-02T23:10:00Z</dcterms:created>
  <dcterms:modified xsi:type="dcterms:W3CDTF">2019-05-02T23:58:00Z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0a7ffbd9-90ae-49fc-be88-de6ea414b552</vt:lpwstr>
  </property>
  <property fmtid="{D5CDD505-2E9C-101B-9397-08002B2CF9AE}" pid="12" name="CTP_BU">
    <vt:lpwstr>NEXT GEN &amp; STANDARDS GROUP</vt:lpwstr>
  </property>
  <property fmtid="{D5CDD505-2E9C-101B-9397-08002B2CF9AE}" pid="13" name="CTP_TimeStamp">
    <vt:lpwstr>2019-05-02 23:58:41Z</vt:lpwstr>
  </property>
  <property fmtid="{D5CDD505-2E9C-101B-9397-08002B2CF9AE}" pid="14" name="_ReviewingToolsShownOnce">
    <vt:lpwstr/>
  </property>
  <property fmtid="{D5CDD505-2E9C-101B-9397-08002B2CF9AE}" pid="15" name="CTPClassification">
    <vt:lpwstr>CTP_IC</vt:lpwstr>
  </property>
</Properties>
</file>